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2C70" w14:textId="0063E1DD" w:rsidR="005A5CAE" w:rsidRDefault="005A5CAE">
      <w:pPr>
        <w:spacing w:after="0"/>
      </w:pPr>
    </w:p>
    <w:p w14:paraId="2217CAD0" w14:textId="77777777" w:rsidR="005A5CAE" w:rsidRPr="00775504" w:rsidRDefault="00775504">
      <w:pPr>
        <w:spacing w:after="0"/>
        <w:rPr>
          <w:lang w:val="ru-RU"/>
        </w:rPr>
      </w:pPr>
      <w:r w:rsidRPr="00775504">
        <w:rPr>
          <w:b/>
          <w:color w:val="000000"/>
          <w:sz w:val="28"/>
          <w:lang w:val="ru-RU"/>
        </w:rPr>
        <w:t>Об утверждении перечня предметов и веществ, запрещенных к вносу, ограниченных для использования в организациях образования и на их территориях</w:t>
      </w:r>
    </w:p>
    <w:p w14:paraId="05CC4670" w14:textId="77777777" w:rsidR="005A5CAE" w:rsidRPr="00775504" w:rsidRDefault="00775504">
      <w:pPr>
        <w:spacing w:after="0"/>
        <w:jc w:val="both"/>
        <w:rPr>
          <w:lang w:val="ru-RU"/>
        </w:rPr>
      </w:pPr>
      <w:r w:rsidRPr="00775504">
        <w:rPr>
          <w:color w:val="000000"/>
          <w:sz w:val="28"/>
          <w:lang w:val="ru-RU"/>
        </w:rPr>
        <w:t>Приказ Министра образования и науки Республики Казахстан от 25 мая 2021 года № 235. Зарегистрирован в Министерстве юстиции Республики Казахстан 28 мая 2021 года № 22857</w:t>
      </w:r>
    </w:p>
    <w:p w14:paraId="08B6E4FF" w14:textId="77777777" w:rsidR="005A5CAE" w:rsidRPr="00775504" w:rsidRDefault="00775504">
      <w:pPr>
        <w:spacing w:after="0"/>
        <w:jc w:val="both"/>
        <w:rPr>
          <w:lang w:val="ru-RU"/>
        </w:rPr>
      </w:pPr>
      <w:bookmarkStart w:id="0" w:name="z4"/>
      <w:r w:rsidRPr="007755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В соответствии с пунктом 12-3) статьи 5 Закона Республики Казахстан от 27 июля 2007 года "Об образовании", ПРИКАЗЫВАЮ:</w:t>
      </w:r>
    </w:p>
    <w:p w14:paraId="6B7BC7DA" w14:textId="77777777" w:rsidR="005A5CAE" w:rsidRPr="00775504" w:rsidRDefault="00775504">
      <w:pPr>
        <w:spacing w:after="0"/>
        <w:jc w:val="both"/>
        <w:rPr>
          <w:lang w:val="ru-RU"/>
        </w:rPr>
      </w:pPr>
      <w:bookmarkStart w:id="1" w:name="z5"/>
      <w:bookmarkEnd w:id="0"/>
      <w:r w:rsidRPr="007755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1. Утвердить прилагаемый Перечень предметов и веществ, запрещенных к вносу, ограниченных для использования в организациях образования и на их территориях.</w:t>
      </w:r>
    </w:p>
    <w:p w14:paraId="06AEDF66" w14:textId="77777777" w:rsidR="005A5CAE" w:rsidRPr="00775504" w:rsidRDefault="00775504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7DBD006D" w14:textId="77777777" w:rsidR="005A5CAE" w:rsidRPr="00775504" w:rsidRDefault="0077550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6C65486" w14:textId="77777777" w:rsidR="005A5CAE" w:rsidRPr="00775504" w:rsidRDefault="0077550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Казахстан;</w:t>
      </w:r>
    </w:p>
    <w:p w14:paraId="11A58D7F" w14:textId="77777777" w:rsidR="005A5CAE" w:rsidRPr="00775504" w:rsidRDefault="0077550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 приказа.</w:t>
      </w:r>
    </w:p>
    <w:p w14:paraId="1731FB6F" w14:textId="77777777" w:rsidR="005A5CAE" w:rsidRPr="00775504" w:rsidRDefault="0077550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738790EF" w14:textId="77777777" w:rsidR="005A5CAE" w:rsidRPr="00775504" w:rsidRDefault="0077550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5A5CAE" w14:paraId="1ED4BC74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2D02932" w14:textId="77777777" w:rsidR="005A5CAE" w:rsidRPr="00775504" w:rsidRDefault="0077550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550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775504">
              <w:rPr>
                <w:lang w:val="ru-RU"/>
              </w:rPr>
              <w:br/>
            </w:r>
            <w:r w:rsidRPr="0077550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2D1E" w14:textId="77777777" w:rsidR="005A5CAE" w:rsidRDefault="0077550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4EF245F9" w14:textId="15B3A8B1" w:rsidR="005A5CAE" w:rsidRDefault="00775504">
      <w:pPr>
        <w:spacing w:after="0"/>
        <w:jc w:val="both"/>
        <w:rPr>
          <w:color w:val="000000"/>
          <w:sz w:val="28"/>
        </w:rPr>
      </w:pPr>
      <w:bookmarkStart w:id="8" w:name="z13"/>
      <w:r>
        <w:rPr>
          <w:color w:val="000000"/>
          <w:sz w:val="28"/>
        </w:rPr>
        <w:t>     </w:t>
      </w:r>
      <w:bookmarkStart w:id="9" w:name="z23"/>
      <w:bookmarkEnd w:id="8"/>
    </w:p>
    <w:p w14:paraId="285B4D18" w14:textId="778B1BE1" w:rsidR="0078102B" w:rsidRDefault="0078102B">
      <w:pPr>
        <w:spacing w:after="0"/>
        <w:jc w:val="both"/>
        <w:rPr>
          <w:color w:val="000000"/>
          <w:sz w:val="28"/>
          <w:lang w:val="ru-RU"/>
        </w:rPr>
      </w:pPr>
    </w:p>
    <w:p w14:paraId="2EB9751C" w14:textId="132FFFF1" w:rsidR="0078102B" w:rsidRDefault="0078102B">
      <w:pPr>
        <w:spacing w:after="0"/>
        <w:jc w:val="both"/>
        <w:rPr>
          <w:color w:val="000000"/>
          <w:sz w:val="28"/>
          <w:lang w:val="ru-RU"/>
        </w:rPr>
      </w:pPr>
    </w:p>
    <w:p w14:paraId="337A86D6" w14:textId="33CE9AA2" w:rsidR="0078102B" w:rsidRDefault="0078102B">
      <w:pPr>
        <w:spacing w:after="0"/>
        <w:jc w:val="both"/>
        <w:rPr>
          <w:color w:val="000000"/>
          <w:sz w:val="28"/>
          <w:lang w:val="ru-RU"/>
        </w:rPr>
      </w:pPr>
    </w:p>
    <w:p w14:paraId="180F031C" w14:textId="52CB94AF" w:rsidR="0078102B" w:rsidRDefault="0078102B">
      <w:pPr>
        <w:spacing w:after="0"/>
        <w:jc w:val="both"/>
        <w:rPr>
          <w:color w:val="000000"/>
          <w:sz w:val="28"/>
          <w:lang w:val="ru-RU"/>
        </w:rPr>
      </w:pPr>
    </w:p>
    <w:p w14:paraId="6713DF21" w14:textId="77777777" w:rsidR="0078102B" w:rsidRDefault="0078102B">
      <w:pPr>
        <w:spacing w:after="0"/>
        <w:jc w:val="both"/>
        <w:rPr>
          <w:color w:val="000000"/>
          <w:sz w:val="28"/>
          <w:lang w:val="ru-RU"/>
        </w:rPr>
      </w:pPr>
    </w:p>
    <w:p w14:paraId="3918CB74" w14:textId="12DC8BD7" w:rsidR="0078102B" w:rsidRDefault="0078102B">
      <w:pPr>
        <w:spacing w:after="0"/>
        <w:jc w:val="both"/>
        <w:rPr>
          <w:lang w:val="ru-RU"/>
        </w:rPr>
      </w:pPr>
    </w:p>
    <w:p w14:paraId="31ED858F" w14:textId="5C730A02" w:rsidR="0078102B" w:rsidRDefault="0078102B">
      <w:pPr>
        <w:spacing w:after="0"/>
        <w:jc w:val="both"/>
        <w:rPr>
          <w:lang w:val="ru-RU"/>
        </w:rPr>
      </w:pPr>
    </w:p>
    <w:p w14:paraId="4453DDEC" w14:textId="77777777" w:rsidR="0078102B" w:rsidRPr="00775504" w:rsidRDefault="0078102B">
      <w:pPr>
        <w:spacing w:after="0"/>
        <w:jc w:val="both"/>
        <w:rPr>
          <w:lang w:val="ru-RU"/>
        </w:rPr>
      </w:pPr>
      <w:bookmarkStart w:id="10" w:name="_GoBack"/>
      <w:bookmarkEnd w:id="1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5A5CAE" w:rsidRPr="0078102B" w14:paraId="4AA15F2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3F73335B" w14:textId="77777777" w:rsidR="005A5CAE" w:rsidRPr="00775504" w:rsidRDefault="007755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5F1FD" w14:textId="77777777" w:rsidR="005A5CAE" w:rsidRPr="00775504" w:rsidRDefault="00775504">
            <w:pPr>
              <w:spacing w:after="0"/>
              <w:jc w:val="center"/>
              <w:rPr>
                <w:lang w:val="ru-RU"/>
              </w:rPr>
            </w:pPr>
            <w:r w:rsidRPr="00775504">
              <w:rPr>
                <w:color w:val="000000"/>
                <w:sz w:val="20"/>
                <w:lang w:val="ru-RU"/>
              </w:rPr>
              <w:t>Приложение к приказу</w:t>
            </w:r>
            <w:r w:rsidRPr="00775504">
              <w:rPr>
                <w:lang w:val="ru-RU"/>
              </w:rPr>
              <w:br/>
            </w:r>
            <w:r w:rsidRPr="00775504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775504">
              <w:rPr>
                <w:lang w:val="ru-RU"/>
              </w:rPr>
              <w:br/>
            </w:r>
            <w:r w:rsidRPr="0077550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5504">
              <w:rPr>
                <w:lang w:val="ru-RU"/>
              </w:rPr>
              <w:br/>
            </w:r>
            <w:r w:rsidRPr="00775504">
              <w:rPr>
                <w:color w:val="000000"/>
                <w:sz w:val="20"/>
                <w:lang w:val="ru-RU"/>
              </w:rPr>
              <w:t>от 25 мая 2021 года № 235</w:t>
            </w:r>
          </w:p>
        </w:tc>
      </w:tr>
    </w:tbl>
    <w:p w14:paraId="2BCB8E98" w14:textId="77777777" w:rsidR="005A5CAE" w:rsidRPr="00775504" w:rsidRDefault="00775504">
      <w:pPr>
        <w:spacing w:after="0"/>
        <w:jc w:val="both"/>
        <w:rPr>
          <w:lang w:val="ru-RU"/>
        </w:rPr>
      </w:pPr>
      <w:bookmarkStart w:id="11" w:name="z25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Перечень предметов и веществ, запрещенных к вносу в организации образования и на их территорию*:</w:t>
      </w:r>
    </w:p>
    <w:p w14:paraId="3B2A1EA2" w14:textId="77777777" w:rsidR="005A5CAE" w:rsidRPr="00775504" w:rsidRDefault="00775504">
      <w:pPr>
        <w:spacing w:after="0"/>
        <w:jc w:val="both"/>
        <w:rPr>
          <w:lang w:val="ru-RU"/>
        </w:rPr>
      </w:pPr>
      <w:bookmarkStart w:id="12" w:name="z26"/>
      <w:bookmarkEnd w:id="11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1) огнестрельное оружие, в том числе травматическое, газовое, пневматическое, сигнальное, электрическое и конструктивно сходные с оружием изделия и их составные части**:</w:t>
      </w:r>
    </w:p>
    <w:p w14:paraId="59E5F648" w14:textId="77777777" w:rsidR="005A5CAE" w:rsidRPr="00775504" w:rsidRDefault="00775504">
      <w:pPr>
        <w:spacing w:after="0"/>
        <w:jc w:val="both"/>
        <w:rPr>
          <w:lang w:val="ru-RU"/>
        </w:rPr>
      </w:pPr>
      <w:bookmarkStart w:id="13" w:name="z27"/>
      <w:bookmarkEnd w:id="12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предметы, имеющие отдельные конструктивные элементы и механизмы или внешние признаки, свойственные огнестрельному оружию, но не предназначенные для поражения цели (строительные инструменты, сигнальные устройства, линеметы);</w:t>
      </w:r>
    </w:p>
    <w:p w14:paraId="6626024B" w14:textId="77777777" w:rsidR="005A5CAE" w:rsidRPr="00775504" w:rsidRDefault="00775504">
      <w:pPr>
        <w:spacing w:after="0"/>
        <w:jc w:val="both"/>
        <w:rPr>
          <w:lang w:val="ru-RU"/>
        </w:rPr>
      </w:pPr>
      <w:bookmarkStart w:id="14" w:name="z28"/>
      <w:bookmarkEnd w:id="13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оружие и предметы, поражающее действие которых основано на использовании радиоактивного излучения и биологического воздействия;</w:t>
      </w:r>
    </w:p>
    <w:p w14:paraId="5B32E4CA" w14:textId="77777777" w:rsidR="005A5CAE" w:rsidRPr="00775504" w:rsidRDefault="00775504">
      <w:pPr>
        <w:spacing w:after="0"/>
        <w:jc w:val="both"/>
        <w:rPr>
          <w:lang w:val="ru-RU"/>
        </w:rPr>
      </w:pPr>
      <w:bookmarkStart w:id="15" w:name="z29"/>
      <w:bookmarkEnd w:id="14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p w14:paraId="4A8008A7" w14:textId="77777777" w:rsidR="005A5CAE" w:rsidRPr="00775504" w:rsidRDefault="00775504">
      <w:pPr>
        <w:spacing w:after="0"/>
        <w:jc w:val="both"/>
        <w:rPr>
          <w:lang w:val="ru-RU"/>
        </w:rPr>
      </w:pPr>
      <w:bookmarkStart w:id="16" w:name="z30"/>
      <w:bookmarkEnd w:id="15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боеприпасы к оружию и составные части к нему, снаряды, стрелы;</w:t>
      </w:r>
    </w:p>
    <w:p w14:paraId="2CD8BE65" w14:textId="77777777" w:rsidR="005A5CAE" w:rsidRPr="00775504" w:rsidRDefault="00775504">
      <w:pPr>
        <w:spacing w:after="0"/>
        <w:jc w:val="both"/>
        <w:rPr>
          <w:lang w:val="ru-RU"/>
        </w:rPr>
      </w:pPr>
      <w:bookmarkStart w:id="17" w:name="z31"/>
      <w:bookmarkEnd w:id="16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предметы, имитирующие вышеперечисленные виды оружия.</w:t>
      </w:r>
    </w:p>
    <w:p w14:paraId="120CE65C" w14:textId="77777777" w:rsidR="005A5CAE" w:rsidRPr="00775504" w:rsidRDefault="00775504">
      <w:pPr>
        <w:spacing w:after="0"/>
        <w:jc w:val="both"/>
        <w:rPr>
          <w:lang w:val="ru-RU"/>
        </w:rPr>
      </w:pPr>
      <w:bookmarkStart w:id="18" w:name="z32"/>
      <w:bookmarkEnd w:id="17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2) колющее, режущее, рубящее, ударно-раздробляющее, метательные предметы, промышленные инструменты, в том числе:</w:t>
      </w:r>
    </w:p>
    <w:p w14:paraId="13EE1DB5" w14:textId="77777777" w:rsidR="005A5CAE" w:rsidRPr="00775504" w:rsidRDefault="00775504">
      <w:pPr>
        <w:spacing w:after="0"/>
        <w:jc w:val="both"/>
        <w:rPr>
          <w:lang w:val="ru-RU"/>
        </w:rPr>
      </w:pPr>
      <w:bookmarkStart w:id="19" w:name="z33"/>
      <w:bookmarkEnd w:id="18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ножи всех видов, станки для бритья или лезвия (за исключением случаев использования в общежитиях, расположенных на территории организаций образования), луки, арбалеты, рогатки, топоры, сабли, мечи, медицинские скальпели всех видов (за исключением случаев использования в учебном процессе), стрелы и дротики, гарпуны и копья, ледорубы, металлические звезды, булавы, дубинки, кастеты, нунчаки;</w:t>
      </w:r>
    </w:p>
    <w:p w14:paraId="30F66AC4" w14:textId="77777777" w:rsidR="005A5CAE" w:rsidRPr="00775504" w:rsidRDefault="00775504">
      <w:pPr>
        <w:spacing w:after="0"/>
        <w:jc w:val="both"/>
        <w:rPr>
          <w:lang w:val="ru-RU"/>
        </w:rPr>
      </w:pPr>
      <w:bookmarkStart w:id="20" w:name="z34"/>
      <w:bookmarkEnd w:id="19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промышленные устройства для забивания гвоздей и крепления болтов, промышленные инструменты, которые используются как колющее или режущие предметы, за исключением случаев использования в учебно-воспитательном процессе, промышленных и хозяйственных целях организации образования;</w:t>
      </w:r>
    </w:p>
    <w:p w14:paraId="786ABC03" w14:textId="77777777" w:rsidR="005A5CAE" w:rsidRPr="00775504" w:rsidRDefault="00775504">
      <w:pPr>
        <w:spacing w:after="0"/>
        <w:jc w:val="both"/>
        <w:rPr>
          <w:lang w:val="ru-RU"/>
        </w:rPr>
      </w:pPr>
      <w:bookmarkStart w:id="21" w:name="z35"/>
      <w:bookmarkEnd w:id="20"/>
      <w:r w:rsidRPr="007755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медицинские шприцы (при отсутствии заключения врачебно - консультационной комиссии формы № 026/у,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ДСМ-175/2020));</w:t>
      </w:r>
    </w:p>
    <w:p w14:paraId="31BBC4FD" w14:textId="77777777" w:rsidR="005A5CAE" w:rsidRPr="00775504" w:rsidRDefault="00775504">
      <w:pPr>
        <w:spacing w:after="0"/>
        <w:jc w:val="both"/>
        <w:rPr>
          <w:lang w:val="ru-RU"/>
        </w:rPr>
      </w:pPr>
      <w:bookmarkStart w:id="22" w:name="z36"/>
      <w:bookmarkEnd w:id="21"/>
      <w:r>
        <w:rPr>
          <w:color w:val="000000"/>
          <w:sz w:val="28"/>
        </w:rPr>
        <w:lastRenderedPageBreak/>
        <w:t>     </w:t>
      </w:r>
      <w:r w:rsidRPr="00775504">
        <w:rPr>
          <w:color w:val="000000"/>
          <w:sz w:val="28"/>
          <w:lang w:val="ru-RU"/>
        </w:rPr>
        <w:t xml:space="preserve"> 3) боеприпасы, взрывчатые и легковоспламеняющиеся вещества, химические и ядовитые вещества, в том числе:</w:t>
      </w:r>
    </w:p>
    <w:p w14:paraId="0B80E82B" w14:textId="77777777" w:rsidR="005A5CAE" w:rsidRPr="00775504" w:rsidRDefault="00775504">
      <w:pPr>
        <w:spacing w:after="0"/>
        <w:jc w:val="both"/>
        <w:rPr>
          <w:lang w:val="ru-RU"/>
        </w:rPr>
      </w:pPr>
      <w:bookmarkStart w:id="23" w:name="z37"/>
      <w:bookmarkEnd w:id="22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копии или имитаторы взрывчатых веществ или устройств, аэрозольные краски, скипидар;</w:t>
      </w:r>
    </w:p>
    <w:p w14:paraId="6B576D52" w14:textId="77777777" w:rsidR="005A5CAE" w:rsidRPr="00775504" w:rsidRDefault="00775504">
      <w:pPr>
        <w:spacing w:after="0"/>
        <w:jc w:val="both"/>
        <w:rPr>
          <w:lang w:val="ru-RU"/>
        </w:rPr>
      </w:pPr>
      <w:bookmarkStart w:id="24" w:name="z38"/>
      <w:bookmarkEnd w:id="23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фейерверки, осветительные ракеты в любой форме, пиротехнические средства;</w:t>
      </w:r>
    </w:p>
    <w:p w14:paraId="1409C95E" w14:textId="77777777" w:rsidR="005A5CAE" w:rsidRPr="00775504" w:rsidRDefault="00775504">
      <w:pPr>
        <w:spacing w:after="0"/>
        <w:jc w:val="both"/>
        <w:rPr>
          <w:lang w:val="ru-RU"/>
        </w:rPr>
      </w:pPr>
      <w:bookmarkStart w:id="25" w:name="z39"/>
      <w:bookmarkEnd w:id="24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спички, зажигалки (за исключением случаев использования в общежитиях, расположенных на территории организаций образования);</w:t>
      </w:r>
    </w:p>
    <w:p w14:paraId="567EE840" w14:textId="77777777" w:rsidR="005A5CAE" w:rsidRPr="00775504" w:rsidRDefault="00775504">
      <w:pPr>
        <w:spacing w:after="0"/>
        <w:jc w:val="both"/>
        <w:rPr>
          <w:lang w:val="ru-RU"/>
        </w:rPr>
      </w:pPr>
      <w:bookmarkStart w:id="26" w:name="z40"/>
      <w:bookmarkEnd w:id="25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газовые баллончики, содержащие отравляющие и лакриматорные вещества (слезоточивые, перцовые);</w:t>
      </w:r>
    </w:p>
    <w:p w14:paraId="5DA0B591" w14:textId="77777777" w:rsidR="005A5CAE" w:rsidRPr="00775504" w:rsidRDefault="00775504">
      <w:pPr>
        <w:spacing w:after="0"/>
        <w:jc w:val="both"/>
        <w:rPr>
          <w:lang w:val="ru-RU"/>
        </w:rPr>
      </w:pPr>
      <w:bookmarkStart w:id="27" w:name="z41"/>
      <w:bookmarkEnd w:id="26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психоактивные вещества;</w:t>
      </w:r>
    </w:p>
    <w:p w14:paraId="79625F1A" w14:textId="77777777" w:rsidR="005A5CAE" w:rsidRPr="00775504" w:rsidRDefault="00775504">
      <w:pPr>
        <w:spacing w:after="0"/>
        <w:jc w:val="both"/>
        <w:rPr>
          <w:lang w:val="ru-RU"/>
        </w:rPr>
      </w:pPr>
      <w:bookmarkStart w:id="28" w:name="z42"/>
      <w:bookmarkEnd w:id="27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табачные изделия, в том числе изделия с нагреваемым табаком, табак для кальяна, кальянной смеси, системы для нагрева табака, электронные системы потребления и жидкостей для них.</w:t>
      </w:r>
    </w:p>
    <w:p w14:paraId="4DE76A12" w14:textId="77777777" w:rsidR="005A5CAE" w:rsidRPr="00775504" w:rsidRDefault="00775504">
      <w:pPr>
        <w:spacing w:after="0"/>
        <w:jc w:val="both"/>
        <w:rPr>
          <w:lang w:val="ru-RU"/>
        </w:rPr>
      </w:pPr>
      <w:bookmarkStart w:id="29" w:name="z43"/>
      <w:bookmarkEnd w:id="28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2. Перечень предметов и веществ, ограниченных для использования в организациях образования и на их территории*:</w:t>
      </w:r>
    </w:p>
    <w:p w14:paraId="41DD17AB" w14:textId="77777777" w:rsidR="005A5CAE" w:rsidRPr="00775504" w:rsidRDefault="00775504">
      <w:pPr>
        <w:spacing w:after="0"/>
        <w:jc w:val="both"/>
        <w:rPr>
          <w:lang w:val="ru-RU"/>
        </w:rPr>
      </w:pPr>
      <w:bookmarkStart w:id="30" w:name="z44"/>
      <w:bookmarkEnd w:id="29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1) мобильные устройства связи с функциями переноса информации (пейджер, планшеты, смартфоны***, </w:t>
      </w:r>
      <w:r>
        <w:rPr>
          <w:color w:val="000000"/>
          <w:sz w:val="28"/>
        </w:rPr>
        <w:t>iPad</w:t>
      </w:r>
      <w:r w:rsidRPr="00775504">
        <w:rPr>
          <w:color w:val="000000"/>
          <w:sz w:val="28"/>
          <w:lang w:val="ru-RU"/>
        </w:rPr>
        <w:t xml:space="preserve"> (Айпад), </w:t>
      </w:r>
      <w:r>
        <w:rPr>
          <w:color w:val="000000"/>
          <w:sz w:val="28"/>
        </w:rPr>
        <w:t>iPod</w:t>
      </w:r>
      <w:r w:rsidRPr="00775504">
        <w:rPr>
          <w:color w:val="000000"/>
          <w:sz w:val="28"/>
          <w:lang w:val="ru-RU"/>
        </w:rPr>
        <w:t xml:space="preserve"> (Айпод), плейеры, модемы (мобильные роутеры)), во время учебных занятий (за исключением военных, специальных учебных заведений и Академии правосудия при Верховном суде Республики Казахстан);</w:t>
      </w:r>
    </w:p>
    <w:p w14:paraId="59E1E0DF" w14:textId="77777777" w:rsidR="005A5CAE" w:rsidRPr="00775504" w:rsidRDefault="00775504">
      <w:pPr>
        <w:spacing w:after="0"/>
        <w:jc w:val="both"/>
        <w:rPr>
          <w:lang w:val="ru-RU"/>
        </w:rPr>
      </w:pPr>
      <w:bookmarkStart w:id="31" w:name="z45"/>
      <w:bookmarkEnd w:id="30"/>
      <w:r w:rsidRPr="007755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2) лекарственные препараты, за исключением препаратов, назначенных по медицинским показаниям на основании заключения врачебно - консультационной комиссии формы № 026/у, утвержденной приказом № ҚР ДСМ-175/2020, за исключением случаев использования на территории военных, специальных учебных заведений и Академии правосудия при Верховном суде Республики Казахстан).</w:t>
      </w:r>
    </w:p>
    <w:p w14:paraId="497CBE7A" w14:textId="77777777" w:rsidR="005A5CAE" w:rsidRPr="00775504" w:rsidRDefault="00775504">
      <w:pPr>
        <w:spacing w:after="0"/>
        <w:jc w:val="both"/>
        <w:rPr>
          <w:lang w:val="ru-RU"/>
        </w:rPr>
      </w:pPr>
      <w:bookmarkStart w:id="32" w:name="z46"/>
      <w:bookmarkEnd w:id="31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Примечания:</w:t>
      </w:r>
    </w:p>
    <w:p w14:paraId="51A424A3" w14:textId="77777777" w:rsidR="005A5CAE" w:rsidRPr="00775504" w:rsidRDefault="00775504">
      <w:pPr>
        <w:spacing w:after="0"/>
        <w:jc w:val="both"/>
        <w:rPr>
          <w:lang w:val="ru-RU"/>
        </w:rPr>
      </w:pPr>
      <w:bookmarkStart w:id="33" w:name="z47"/>
      <w:bookmarkEnd w:id="32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* для обучающихся и воспитанников организаций образования;</w:t>
      </w:r>
    </w:p>
    <w:p w14:paraId="211E64A6" w14:textId="77777777" w:rsidR="005A5CAE" w:rsidRPr="00775504" w:rsidRDefault="00775504">
      <w:pPr>
        <w:spacing w:after="0"/>
        <w:jc w:val="both"/>
        <w:rPr>
          <w:lang w:val="ru-RU"/>
        </w:rPr>
      </w:pPr>
      <w:bookmarkStart w:id="34" w:name="z48"/>
      <w:bookmarkEnd w:id="33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** за исключением военных, специальных учебных заведений и Академии правосудия при Верховном суде Республики Казахстан при организации учебно-воспитательного процесса, охраны зданий, доставке корреспонденции и специальных отправлений, сопровождения охраняемых лиц при наличии соответствующего разрешения;</w:t>
      </w:r>
    </w:p>
    <w:p w14:paraId="188A52E0" w14:textId="534DF3AE" w:rsidR="005A5CAE" w:rsidRDefault="00775504" w:rsidP="0078102B">
      <w:pPr>
        <w:spacing w:after="0"/>
        <w:jc w:val="both"/>
        <w:rPr>
          <w:lang w:val="ru-RU"/>
        </w:rPr>
      </w:pPr>
      <w:bookmarkStart w:id="35" w:name="z49"/>
      <w:bookmarkEnd w:id="34"/>
      <w:r>
        <w:rPr>
          <w:color w:val="000000"/>
          <w:sz w:val="28"/>
        </w:rPr>
        <w:t>     </w:t>
      </w:r>
      <w:r w:rsidRPr="00775504">
        <w:rPr>
          <w:color w:val="000000"/>
          <w:sz w:val="28"/>
          <w:lang w:val="ru-RU"/>
        </w:rPr>
        <w:t xml:space="preserve"> *** за исключением лиц (детей) с особыми образовательными потребностями.</w:t>
      </w:r>
      <w:bookmarkEnd w:id="35"/>
    </w:p>
    <w:p w14:paraId="708A32EC" w14:textId="00D08A57" w:rsidR="0078102B" w:rsidRDefault="0078102B" w:rsidP="0078102B">
      <w:pPr>
        <w:spacing w:after="0"/>
        <w:jc w:val="both"/>
        <w:rPr>
          <w:lang w:val="ru-RU"/>
        </w:rPr>
      </w:pPr>
    </w:p>
    <w:p w14:paraId="5B57CFCB" w14:textId="77777777" w:rsidR="0078102B" w:rsidRPr="00775504" w:rsidRDefault="0078102B" w:rsidP="0078102B">
      <w:pPr>
        <w:spacing w:after="0"/>
        <w:jc w:val="both"/>
        <w:rPr>
          <w:lang w:val="ru-RU"/>
        </w:rPr>
      </w:pPr>
    </w:p>
    <w:p w14:paraId="0D9A0CD5" w14:textId="77777777" w:rsidR="005A5CAE" w:rsidRPr="00775504" w:rsidRDefault="00775504">
      <w:pPr>
        <w:pStyle w:val="disclaimer"/>
        <w:rPr>
          <w:lang w:val="ru-RU"/>
        </w:rPr>
      </w:pPr>
      <w:r w:rsidRPr="0077550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A5CAE" w:rsidRPr="00775504" w:rsidSect="0078102B">
      <w:pgSz w:w="11907" w:h="16839" w:code="9"/>
      <w:pgMar w:top="1440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AE"/>
    <w:rsid w:val="005A5CAE"/>
    <w:rsid w:val="00775504"/>
    <w:rsid w:val="007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DC9"/>
  <w15:docId w15:val="{4980CB09-1F1A-4A87-B96D-C29F9E3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8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1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2021-06-14T04:36:00Z</cp:lastPrinted>
  <dcterms:created xsi:type="dcterms:W3CDTF">2021-06-14T04:34:00Z</dcterms:created>
  <dcterms:modified xsi:type="dcterms:W3CDTF">2021-06-14T04:38:00Z</dcterms:modified>
</cp:coreProperties>
</file>