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E407F0" w:rsidRPr="00E407F0" w:rsidTr="00E407F0">
        <w:trPr>
          <w:gridAfter w:val="1"/>
          <w:wAfter w:w="5245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Pr="00E407F0" w:rsidRDefault="00E407F0">
            <w:pPr>
              <w:ind w:firstLine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bookmarkStart w:id="0" w:name="_GoBack" w:colFirst="0" w:colLast="1"/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 приказу</w:t>
            </w:r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Министра образования и науки</w:t>
            </w:r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Республики Казахстан</w:t>
            </w:r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от 4 мая 2020 года № 172</w:t>
            </w:r>
          </w:p>
        </w:tc>
      </w:tr>
      <w:tr w:rsidR="00E407F0" w:rsidTr="00E407F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Pr="00E407F0" w:rsidRDefault="00E407F0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Pr="00E407F0" w:rsidRDefault="00E407F0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bookmarkStart w:id="1" w:name="z1262"/>
            <w:bookmarkEnd w:id="1"/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Приложение 35</w:t>
            </w:r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к приказу</w:t>
            </w:r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Министра образования и науки</w:t>
            </w:r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Республики Казахстан</w:t>
            </w:r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от 28 января 2015 года № 39</w:t>
            </w:r>
          </w:p>
        </w:tc>
      </w:tr>
    </w:tbl>
    <w:bookmarkEnd w:id="0"/>
    <w:p w:rsidR="00E407F0" w:rsidRPr="00E407F0" w:rsidRDefault="00E407F0" w:rsidP="00E407F0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E407F0">
        <w:rPr>
          <w:rFonts w:ascii="Courier New" w:hAnsi="Courier New" w:cs="Courier New"/>
          <w:bCs w:val="0"/>
          <w:color w:val="1E1E1E"/>
          <w:sz w:val="32"/>
          <w:szCs w:val="32"/>
        </w:rPr>
        <w:t>Правила выдачи документов об образовании государственного образца</w:t>
      </w:r>
    </w:p>
    <w:p w:rsidR="00E407F0" w:rsidRPr="00E407F0" w:rsidRDefault="00E407F0" w:rsidP="00E407F0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E407F0">
        <w:rPr>
          <w:rFonts w:ascii="Courier New" w:hAnsi="Courier New" w:cs="Courier New"/>
          <w:bCs w:val="0"/>
          <w:color w:val="1E1E1E"/>
          <w:sz w:val="32"/>
          <w:szCs w:val="32"/>
        </w:rPr>
        <w:t>Глава 1. Общие положения</w:t>
      </w:r>
    </w:p>
    <w:p w:rsidR="00E407F0" w:rsidRDefault="00E407F0" w:rsidP="00E407F0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Настоящие Правила выдачи документов об образовании государственного образца (далее - Правила) разработаны в соответствии со </w:t>
      </w:r>
      <w:hyperlink r:id="rId5" w:anchor="z218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статьей 39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 Республики Казахстан от 27 июля 2007 года "Об образовании" и с пунктом 1 </w:t>
      </w:r>
      <w:hyperlink r:id="rId6" w:anchor="z19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статьи 10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 Республики Казахстан от 15 апреля 2013 года "О государственных услугах" (далее - Закон).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Настоящие Правила устанавливают порядок выдачи документов об образовании государственного образца, а также выдачи дубликатов документов об образовании.</w:t>
      </w:r>
    </w:p>
    <w:p w:rsidR="00E407F0" w:rsidRPr="00E407F0" w:rsidRDefault="00E407F0" w:rsidP="00E407F0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E407F0">
        <w:rPr>
          <w:rFonts w:ascii="Courier New" w:hAnsi="Courier New" w:cs="Courier New"/>
          <w:bCs w:val="0"/>
          <w:color w:val="1E1E1E"/>
          <w:sz w:val="32"/>
          <w:szCs w:val="32"/>
        </w:rPr>
        <w:t>Глава 2. Порядок выдачи документов об образовании государственного образца</w:t>
      </w:r>
    </w:p>
    <w:p w:rsidR="00E407F0" w:rsidRDefault="00E407F0" w:rsidP="00E407F0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3. Документы об образовании государственного образца выдаются организациями образования в соответствии с </w:t>
      </w:r>
      <w:hyperlink r:id="rId7" w:anchor="z22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пунктом 3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39 Закона Республики Казахстан от 27 июля 2007 года "Об образовании".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4. 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Основанием для выдачи свидетельств об окончании интернатуры или резидентуры является решение аттестационной комиссии.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Основанием для выдачи диплома доктора философии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PhD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), доктора по профилю лицам, защитившим диссертации в диссертационных советах при организациях высшего и (или) послевузовского образования Республики Казахстан, не имеющих особого статуса, является приказ председателя Комитета по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обеспечению качества в сфере образования и науки Министерство образования и науки Республики Казахстан (далее – Комитет) по присуждению степени доктора философии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PhD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), доктора по профилю.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</w:t>
      </w:r>
    </w:p>
    <w:p w:rsidR="00E407F0" w:rsidRDefault="00E407F0" w:rsidP="00E407F0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5. 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образовании в организациях образования выдается в соответствии с Типовыми правилами проведения текущего контроля успеваемости, промежуточной и итоговой аттестации обучавшихся, утвержденными </w:t>
      </w:r>
      <w:hyperlink r:id="rId8" w:anchor="z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Министра образования и науки Республики Казахстан от 18 марта 2008 года № 125 (зарегистрированный в Реестре государственной регистрации нормативных правовых актов под № 5191), диплом с отличием о высшем образовании выдаются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6. Документ об образовании выдается обучавшемуся лично в торжественной обстановке не позднее тридцати рабочих дней со дня принятия соответствующего решения.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E407F0" w:rsidRPr="00E407F0" w:rsidRDefault="00E407F0" w:rsidP="00E407F0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E407F0">
        <w:rPr>
          <w:rFonts w:ascii="Courier New" w:hAnsi="Courier New" w:cs="Courier New"/>
          <w:bCs w:val="0"/>
          <w:color w:val="1E1E1E"/>
          <w:sz w:val="32"/>
          <w:szCs w:val="32"/>
        </w:rPr>
        <w:t>Глава 3. Порядок выдачи дубликатов документов об образовании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7. 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Основанием для выдачи дубликата является: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свидетельство о рождении или удостоверение личности (паспорт) обучавшегося (требуется для идентификации личности);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при изменении фамилии (имя, отчество (при его наличии) и (или) порче документа об образовании прилагается оригинал документа об образовании.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Для получения дубликата документов об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8. Дубликат выдается на бесплатной основе не позднее 15 рабочего дня со дня подачи заявления.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11.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12. На выдаваемом бланке документа в правом верхнем углу проставляется штамп "Дубликат взамен подлинника № ______________".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13. Основанием для выдачи дубликатов дипломов "кандидата наук", "доктора наук", "доктора философии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PhD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)", "доктора по профилю", дубликатов аттестатов "ассоциированного профессора (доцента)", "профессора"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:rsidR="00E407F0" w:rsidRPr="00E407F0" w:rsidRDefault="00E407F0" w:rsidP="00E407F0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E407F0">
        <w:rPr>
          <w:rFonts w:ascii="Courier New" w:hAnsi="Courier New" w:cs="Courier New"/>
          <w:bCs w:val="0"/>
          <w:color w:val="1E1E1E"/>
          <w:sz w:val="32"/>
          <w:szCs w:val="32"/>
        </w:rPr>
        <w:t>Параграф 1. Порядок оказания государственной услуги "Выдача дубликатов документов об основном среднем, общем среднем образовании".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15. Для получения дубликата документа об основном среднем, общем среднем образовании физическое лицо (далее -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направляет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веб-портал "электронного правительства" www.egov.kz (далее - портал) заявление по форме или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 с приложением документов, указанных в пункте 8 стандарта государственной услуги "Выдача дубликатов документов об основном среднем, общем среднем образовании" согласно приложению 2 к настоящим Правилам.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 приложению 2 к настоящим Правилам согласно приложению 2 к настоящим Правилам.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17.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18.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3 к настоящим Правилам.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19. При подаче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через портал в "личном кабинете"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20. В случае представления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21. В случае обращения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22.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23.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24. При обращении в Государственную корпорацию день приема документов не входит в срок оказания государственной услуги.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25.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26. 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27. При подаче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через портал в случае указания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28. Результатом оказания государственной услуги является выдача дубликата документа об основном среднем, общем среднем образовании.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29.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30. Государственная корпорация обеспечивает хранение результата в течение одного месяца, после чего передает его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для дальнейшего хранения. При обращении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истечении одного месяца по запросу Государственной корпорации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31. Общий срок рассмотрения с момента сдачи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32.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11) пункта 2 статьи 5 Закона.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E407F0" w:rsidRPr="00E407F0" w:rsidRDefault="00E407F0" w:rsidP="00E407F0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E407F0">
        <w:rPr>
          <w:rFonts w:ascii="Courier New" w:hAnsi="Courier New" w:cs="Courier New"/>
          <w:bCs w:val="0"/>
          <w:color w:val="1E1E1E"/>
          <w:sz w:val="32"/>
          <w:szCs w:val="32"/>
        </w:rPr>
        <w:t>Параграф 2. Порядок оказания государственной услуги "Выдача дубликатов документов о техническом и профессиональном образовании"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33. Государственная услуга "Выдача дубликатов документов о техническом и профессиональном образовании" оказывается организациями технического и профессионального образования.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34. Для получения дубликата документа о техническом и профессиональном образовании физическое лицо (далее -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направляет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технического и профессионального образования или веб-портал "электронного правительства" www.egov.kz (далее - портал) заявление по форме или в форме электронного документа на имя руководителя организации технического и профессионального образования согласно приложению 5 к настоящим Правилам с приложением документов, указанных в пункте 8 стандарта государственной услуги в стандарте государственной услуги "Выдача дубликатов документов о техническом и профессиональном образовании" согласно приложению 6 к настоящим Правилам.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техническом и профессиональном образовании" согласно приложению 6 к настоящим Правилам.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36.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37. При приеме документов через Государственную корпорацию выдается расписка о приеме соответствующих документов согласно приложению 3 к настоящим Правилам.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38. При подаче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через портал в "личном кабинете"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39. В случае представления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технического и профессионального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40. В случае обращения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41. Государственная корпорация сформированные заявления (с пакетом документов при наличии) с двумя экземплярами реестра направляются в организацию технического и профессионального образования через курьерскую, и (или) почтовую связь согласно графику.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42. Доставка принятых заявлений с прилагаемыми документами в организацию технического и профессионального образования осуществляется не менее двух раз в день приема данных заявлений.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43. При обращении в Государственную корпорацию день приема документов не входит в срок оказания государственной услуги.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44. Сотрудник организации технического и профессионального образования осуществляет регистрацию документов, в день их поступления.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45. Сотрудники организации технического и профессионального образования я в течение 5 (пяти) рабочих дней рассматривают, подготавливает результат государственной услуги и направляют дубликат документа о техническом и профессиональном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46. При подаче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через портал в случае указания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места получения результата государственной услуги Государственной корпорации, сотрудники организации технического и профессионального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47. Результатом оказания государственной услуги является выдача дубликата документа о техническом и профессиональном образовании.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48.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49. Государственная корпорация обеспечивает хранение результата в течение одного месяца, после чего передает его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для дальнейшего хранения. При обращении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истечении одного месяца по запросу Государственной корпорации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50. Общий срок рассмотрения с момента сдачи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в Государственную корпорацию или организацию технического и профессионально образования или на портал – 15 рабочих дней.</w:t>
      </w:r>
    </w:p>
    <w:p w:rsidR="00E407F0" w:rsidRDefault="00E407F0" w:rsidP="00E407F0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51.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 </w:t>
      </w:r>
      <w:hyperlink r:id="rId9" w:anchor="z1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статьи 5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Закона.</w:t>
      </w:r>
    </w:p>
    <w:p w:rsidR="00E407F0" w:rsidRPr="00E407F0" w:rsidRDefault="00E407F0" w:rsidP="00E407F0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E407F0">
        <w:rPr>
          <w:rFonts w:ascii="Courier New" w:hAnsi="Courier New" w:cs="Courier New"/>
          <w:bCs w:val="0"/>
          <w:color w:val="1E1E1E"/>
          <w:sz w:val="32"/>
          <w:szCs w:val="32"/>
        </w:rPr>
        <w:t>Параграф 3. Порядок оказания государственной услуги "Выдача дубликатов документов о высшем и послевузовском образовании".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52. Государственная услуга "Выдача дубликатов документов о высшем и послевузовском образовании" оказывается высшими учебными заведениями.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53. Для получения дубликата документа о высшем и послевузовском образовании физическое лицо (далее -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направляет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www.egov.kz (далее - портал) заявление по форме или в форме электронного документа на имя руководителя высшего учебного заведения согласно приложению 7 к настоящим Правилам с приложением документов, указанных в пункте 8 стандарта государственной услуги "Выдача дубликатов документов о высшем и послевузовском образовании" согласно приложению 8 к настоящим Правилам.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высшем и послевузовском образовании" согласно приложению 8 к настоящим Правилам.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55.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56. При приеме документов через Государственную корпорацию выдается расписка о приеме соответствующих документов согласно приложению 3 к настоящим Правилам.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57. При подаче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через портал в "личном кабинете"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58. В случае представления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59. В случае обращения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60. Государственная корпорация сформированные заявления (с пакетом документов при наличии) с двумя экземплярами реестра направляются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в высшее учебное заведения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через курьерскую, и (или) почтовую связь согласно графику.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61. Доставка принятых заявлений с прилагаемыми документами в высшие учебные заведения осуществляется не менее двух раз в день приема данных заявлений.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62. При обращении в Государственную корпорацию день приема документов не входит в срок оказания государственной услуги.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63. Сотрудник высшего учебного заведения осуществляет регистрацию документов в день их поступления.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64. Сотрудники высшего учебного заведения в течение 5 (пяти) рабочих дней рассматривают и доставляют дубликат документа о высшем и послевузовском образовании либо мотивированный ответ об отказе оказания государственной услуги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65. При подаче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через портал в случае указания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места получения результата государственной услуги Государственной корпорации, сотрудники высших учебных заведений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66. Результатом оказания государственной услуги является выдача дубликата документа о высшем и послевузовском образовании.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67.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68. Государственная корпорация обеспечивает хранение результата в течение одного месяца, после чего передает его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для дальнейшего хранения. При обращении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истечении одного месяца по запросу Государственной корпорации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69. Общий срок рассмотрения с момента сдачи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 в Государственную корпорацию или на портал – 15 рабочих дней.</w:t>
      </w:r>
    </w:p>
    <w:p w:rsidR="00E407F0" w:rsidRDefault="00E407F0" w:rsidP="00E407F0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70.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пункта 2 </w:t>
      </w:r>
      <w:hyperlink r:id="rId10" w:anchor="z1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статьи 5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Закона.</w:t>
      </w:r>
    </w:p>
    <w:p w:rsidR="00E407F0" w:rsidRPr="00E407F0" w:rsidRDefault="00E407F0" w:rsidP="00E407F0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E407F0">
        <w:rPr>
          <w:rFonts w:ascii="Courier New" w:hAnsi="Courier New" w:cs="Courier New"/>
          <w:bCs w:val="0"/>
          <w:color w:val="1E1E1E"/>
          <w:sz w:val="32"/>
          <w:szCs w:val="32"/>
        </w:rPr>
        <w:t xml:space="preserve">Параграф 4. Порядок обжалования решений, действий (бездействия) </w:t>
      </w:r>
      <w:proofErr w:type="spellStart"/>
      <w:r w:rsidRPr="00E407F0">
        <w:rPr>
          <w:rFonts w:ascii="Courier New" w:hAnsi="Courier New" w:cs="Courier New"/>
          <w:bCs w:val="0"/>
          <w:color w:val="1E1E1E"/>
          <w:sz w:val="32"/>
          <w:szCs w:val="32"/>
        </w:rPr>
        <w:t>услугодателя</w:t>
      </w:r>
      <w:proofErr w:type="spellEnd"/>
      <w:r w:rsidRPr="00E407F0">
        <w:rPr>
          <w:rFonts w:ascii="Courier New" w:hAnsi="Courier New" w:cs="Courier New"/>
          <w:bCs w:val="0"/>
          <w:color w:val="1E1E1E"/>
          <w:sz w:val="32"/>
          <w:szCs w:val="32"/>
        </w:rPr>
        <w:t>, Государственной корпорации и (или) их работников по вопросам оказания государственных услуг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71. Жалоба на решение, действий (бездействий)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 может быть подана на имя руководителя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уполномоченного органа, осуществляющего руководство в сфере транспорта (далее –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72. 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Государственной корпорации: www.gov4c.kz.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Подтверждением принятия жалобы в Государственную корпорацию, поступившей как нарочно, так и почтой, является ее регистрация (штамп, входящий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номер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дата регистрации проставляются на втором экземпляре жалобы или сопроводительном письме к жалобе).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73. Жалоба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соответствии с пунктом 2 статьи 25 Закона "О государственных услугах" подлежит рассмотрению: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уполномоченным органом – в течение пяти рабочих дней со дня ее регистрации;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уполномоченным органом по оценке и контролю за качеством оказания государственных услуг – в течение пятнадцати рабочих дней со дня ее регистрации.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74. Срок рассмотрения жалобы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уполномоченным органом, уполномоченным органом по оценке и контролю за качеством оказания государственных услуг в соответствии с пунктом 4 </w:t>
      </w:r>
      <w:hyperlink r:id="rId11" w:anchor="z66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статьи 25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 "О государственных услугах" продлевается не более чем на десять рабочих дней в случаях необходимости: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проведения дополнительного изучения или проверки по жалобе либо проверки с выездом на место;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получения дополнительной информации.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В случаях несогласия с результатами оказания государственной услуги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обращается в суд в установленном законодательством Республики Казахстан порядке.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111"/>
      </w:tblGrid>
      <w:tr w:rsidR="00E407F0" w:rsidTr="00E407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Pr="00E407F0" w:rsidRDefault="00E407F0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bookmarkStart w:id="2" w:name="z1411"/>
            <w:bookmarkEnd w:id="2"/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Приложение 6</w:t>
            </w:r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к Правилам выдачи документов</w:t>
            </w:r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об образовании</w:t>
            </w:r>
            <w:r w:rsidRPr="00E407F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государственного образца</w:t>
            </w:r>
          </w:p>
        </w:tc>
      </w:tr>
    </w:tbl>
    <w:p w:rsidR="00E407F0" w:rsidRDefault="00E407F0" w:rsidP="00E407F0">
      <w:pPr>
        <w:rPr>
          <w:vanish/>
        </w:rPr>
      </w:pPr>
    </w:p>
    <w:tbl>
      <w:tblPr>
        <w:tblW w:w="94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3721"/>
        <w:gridCol w:w="4665"/>
      </w:tblGrid>
      <w:tr w:rsidR="00E407F0" w:rsidTr="00E407F0">
        <w:tc>
          <w:tcPr>
            <w:tcW w:w="949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Pr="00E407F0" w:rsidRDefault="00E407F0" w:rsidP="00E407F0">
            <w:pPr>
              <w:pStyle w:val="3"/>
              <w:spacing w:before="225" w:beforeAutospacing="0" w:after="135" w:afterAutospacing="0" w:line="390" w:lineRule="atLeast"/>
              <w:jc w:val="center"/>
              <w:textAlignment w:val="baseline"/>
              <w:rPr>
                <w:rFonts w:ascii="Courier New" w:hAnsi="Courier New" w:cs="Courier New"/>
                <w:bCs w:val="0"/>
                <w:color w:val="1E1E1E"/>
                <w:sz w:val="32"/>
                <w:szCs w:val="32"/>
              </w:rPr>
            </w:pPr>
            <w:r w:rsidRPr="00E407F0">
              <w:rPr>
                <w:rFonts w:ascii="Courier New" w:hAnsi="Courier New" w:cs="Courier New"/>
                <w:bCs w:val="0"/>
                <w:color w:val="1E1E1E"/>
                <w:sz w:val="32"/>
                <w:szCs w:val="32"/>
              </w:rPr>
              <w:t>Стандарт государственной услуги</w:t>
            </w:r>
            <w:r w:rsidRPr="00E407F0">
              <w:rPr>
                <w:rFonts w:ascii="Courier New" w:hAnsi="Courier New" w:cs="Courier New"/>
                <w:bCs w:val="0"/>
                <w:color w:val="1E1E1E"/>
                <w:sz w:val="32"/>
                <w:szCs w:val="32"/>
              </w:rPr>
              <w:br/>
              <w:t>"Выдача дубликатов документов о техническом и профессиональном образовании"</w:t>
            </w:r>
          </w:p>
        </w:tc>
      </w:tr>
      <w:tr w:rsidR="00E407F0" w:rsidTr="00E407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3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Организации технического и профессионального образования</w:t>
            </w:r>
          </w:p>
        </w:tc>
      </w:tr>
      <w:tr w:rsidR="00E407F0" w:rsidTr="00E407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Способы предоставления государственной услуги</w:t>
            </w:r>
          </w:p>
        </w:tc>
        <w:tc>
          <w:tcPr>
            <w:tcW w:w="3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канцелярия организаций технического и профессионального образования;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" w:name="z1413"/>
            <w:bookmarkEnd w:id="3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E407F0" w:rsidTr="00E407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3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с момента сдачи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документов в Государственную корпорацию или организацию технического и профессионального образования или на портал – 15 (пятнадцать) рабочих дней.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" w:name="z1415"/>
            <w:bookmarkEnd w:id="4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 максимально допустимое время ожидания для сдачи документов Государственной корпорации – 15 минут;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3) максимально допустимое время обслуживания в Государственной корпорации – 15 минут.</w:t>
            </w:r>
          </w:p>
        </w:tc>
      </w:tr>
      <w:tr w:rsidR="00E407F0" w:rsidTr="00E407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 оказания</w:t>
            </w:r>
          </w:p>
        </w:tc>
        <w:tc>
          <w:tcPr>
            <w:tcW w:w="3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электронная (частично автоматизированная) и (или) бумажная.</w:t>
            </w:r>
          </w:p>
        </w:tc>
      </w:tr>
      <w:tr w:rsidR="00E407F0" w:rsidTr="00E407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3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Дубликат документов о техническом и профессиональном образовании или мотивированный ответ об отказе.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" w:name="z1417"/>
            <w:bookmarkEnd w:id="5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 предоставления результата оказания государственной услуги: бумажная.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6" w:name="z1418"/>
            <w:bookmarkEnd w:id="6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7" w:name="z1419"/>
            <w:bookmarkEnd w:id="7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8" w:name="z1420"/>
            <w:bookmarkEnd w:id="8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Государственная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для дальнейшего хранения.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При обращении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услугополучателю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E407F0" w:rsidTr="00E407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Размер оплаты, взимаемой 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E407F0" w:rsidTr="00E407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3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канцелярии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9" w:name="z1422"/>
            <w:bookmarkEnd w:id="9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0" w:name="z1423"/>
            <w:bookmarkEnd w:id="10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1" w:name="z1424"/>
            <w:bookmarkEnd w:id="11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3) портала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после окончания рабочего времени, в выходные и праздничные дни согласно </w:t>
            </w:r>
            <w:hyperlink r:id="rId12" w:anchor="z205" w:history="1">
              <w:r>
                <w:rPr>
                  <w:rStyle w:val="a3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Трудовому</w:t>
              </w:r>
            </w:hyperlink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кодексу 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2" w:name="z1425"/>
            <w:bookmarkEnd w:id="12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Прием документов осуществляется по выбору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3" w:name="z1426"/>
            <w:bookmarkEnd w:id="13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 на: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4" w:name="z1427"/>
            <w:bookmarkEnd w:id="14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Министерства: www.edu.gov.kz;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5" w:name="z1428"/>
            <w:bookmarkEnd w:id="15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Государственной корпорации: www.gov4c.kz;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3) портале: www.egov.kz.</w:t>
            </w:r>
          </w:p>
        </w:tc>
      </w:tr>
      <w:tr w:rsidR="00E407F0" w:rsidTr="00E407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Перечень документов</w:t>
            </w:r>
          </w:p>
        </w:tc>
        <w:tc>
          <w:tcPr>
            <w:tcW w:w="3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при обращении в канцелярию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или Государственную корпорацию: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6" w:name="z1430"/>
            <w:bookmarkEnd w:id="16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5 к настоящим Правилам;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7" w:name="z1431"/>
            <w:bookmarkEnd w:id="17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8" w:name="z1432"/>
            <w:bookmarkEnd w:id="18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3) при изменении фамилии (имя, отчество (при его наличии) и (или) порче документа об образовании прилагается оригинал документа об образовании.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9" w:name="z1433"/>
            <w:bookmarkEnd w:id="19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0" w:name="z1434"/>
            <w:bookmarkEnd w:id="20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 портал: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заявление в форме электронного документа на имя руководителя организации технического и профессионального образования согласно приложению 5 к настоящим Правилам, удостоверенного электронной цифровой подписью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или удостоверенным одноразовым паролем, в случае регистрации и подключения абонентского номера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предоставленного оператором сотовой связи, к учетной записи портала.</w:t>
            </w:r>
          </w:p>
        </w:tc>
      </w:tr>
      <w:tr w:rsidR="00E407F0" w:rsidTr="00E407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В случае представления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неполного пакета документов согласно перечню, предусмотренному пунктом 8 настоящего стандарта государственной услуги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настоящим правилам.</w:t>
            </w:r>
          </w:p>
        </w:tc>
      </w:tr>
      <w:tr w:rsidR="00E407F0" w:rsidTr="00E407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3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pStyle w:val="a4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через Единый контакт-центр 1414, 8 800 080 7777.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1" w:name="z1436"/>
            <w:bookmarkEnd w:id="21"/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Услуополучатель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2" w:name="z1437"/>
            <w:bookmarkEnd w:id="22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Информацию о порядке и статусе оказания государственной услуги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получает посредством Единого контакт-центра: 1414, 8 800 080 7777.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Контактные телефоны справочных служб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размещены на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Министерства: www.edu.gov.kz и Единого контакт-центра: www.egov.kz.</w:t>
            </w:r>
          </w:p>
        </w:tc>
      </w:tr>
    </w:tbl>
    <w:p w:rsidR="00E407F0" w:rsidRDefault="00E407F0" w:rsidP="00E407F0">
      <w:pPr>
        <w:rPr>
          <w:vanish/>
        </w:rPr>
      </w:pPr>
    </w:p>
    <w:tbl>
      <w:tblPr>
        <w:tblW w:w="9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884"/>
      </w:tblGrid>
      <w:tr w:rsidR="00E407F0" w:rsidTr="00E407F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23" w:name="z1438"/>
            <w:bookmarkEnd w:id="23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 Правилам выдачи документов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 образовании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государственного образца</w:t>
            </w:r>
          </w:p>
        </w:tc>
      </w:tr>
      <w:tr w:rsidR="00E407F0" w:rsidTr="00E407F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24" w:name="z1439"/>
            <w:bookmarkEnd w:id="24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/фамилия имя, отчество (при его наличии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руководитель высшего учебного заведения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(далее - вуз) полностью/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от_______________________________________________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/фамилия, имя, отчество (при его наличии) полностью/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/фамилия, имя, отчество (при его наличии)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на английском языке полностью/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/при изменении фамилии, имени, отчества (при его наличии)/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/контактные данные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/год окончания вуза/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 специальности (образовательной программы)/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/наименование специальности (образовательной программы)/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/наименование и адрес вуза, в случае изменения/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__________________________________________________</w:t>
            </w:r>
          </w:p>
        </w:tc>
      </w:tr>
      <w:tr w:rsidR="00E407F0" w:rsidTr="00E407F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07F0" w:rsidRDefault="00E407F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25" w:name="z1440"/>
            <w:bookmarkEnd w:id="25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E407F0" w:rsidRDefault="00E407F0" w:rsidP="00E407F0">
      <w:pPr>
        <w:pStyle w:val="3"/>
        <w:shd w:val="clear" w:color="auto" w:fill="FFFFFF"/>
        <w:spacing w:before="225" w:beforeAutospacing="0" w:after="135" w:afterAutospacing="0" w:line="390" w:lineRule="atLeast"/>
        <w:ind w:firstLine="0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</w:p>
    <w:p w:rsidR="00E407F0" w:rsidRPr="00E407F0" w:rsidRDefault="00E407F0" w:rsidP="00E407F0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E407F0">
        <w:rPr>
          <w:rFonts w:ascii="Courier New" w:hAnsi="Courier New" w:cs="Courier New"/>
          <w:bCs w:val="0"/>
          <w:color w:val="1E1E1E"/>
          <w:sz w:val="32"/>
          <w:szCs w:val="32"/>
        </w:rPr>
        <w:t>Заявление</w:t>
      </w:r>
    </w:p>
    <w:p w:rsidR="00E407F0" w:rsidRDefault="00E407F0" w:rsidP="00E407F0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Прошу Вас выдать мне дубликат диплома (дубликат диплома с приложениями,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дубликат диплома, дубликат приложения) в связи с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 /указать причину/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Согласен(а) на использования сведений, составляющих охраняемую </w:t>
      </w:r>
      <w:hyperlink r:id="rId13" w:anchor="z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 от 21 мая 2013 года "О персональных данных и их защите" тайну,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содержащихся в информационных системах.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"______"_______________20___года _____________________ /подпись/</w:t>
      </w:r>
    </w:p>
    <w:p w:rsidR="00E407F0" w:rsidRDefault="00E407F0" w:rsidP="00E407F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Примечание: фамилия, имя, отчество (при его наличии)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заполняется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печатными буквами, согласно документу, удостоверяющему его личность</w:t>
      </w:r>
    </w:p>
    <w:sectPr w:rsidR="00E4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CBA"/>
    <w:multiLevelType w:val="hybridMultilevel"/>
    <w:tmpl w:val="11344C22"/>
    <w:lvl w:ilvl="0" w:tplc="788CF68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43ED5"/>
    <w:multiLevelType w:val="hybridMultilevel"/>
    <w:tmpl w:val="8B20D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812DE"/>
    <w:multiLevelType w:val="hybridMultilevel"/>
    <w:tmpl w:val="B44EC6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7033"/>
    <w:multiLevelType w:val="hybridMultilevel"/>
    <w:tmpl w:val="E6281944"/>
    <w:lvl w:ilvl="0" w:tplc="492C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B604D"/>
    <w:multiLevelType w:val="hybridMultilevel"/>
    <w:tmpl w:val="F3E64FDE"/>
    <w:lvl w:ilvl="0" w:tplc="67DE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C1D7C"/>
    <w:multiLevelType w:val="hybridMultilevel"/>
    <w:tmpl w:val="29786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26706"/>
    <w:multiLevelType w:val="hybridMultilevel"/>
    <w:tmpl w:val="50FC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43853"/>
    <w:multiLevelType w:val="hybridMultilevel"/>
    <w:tmpl w:val="A4F01DDE"/>
    <w:lvl w:ilvl="0" w:tplc="5BB6C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931C08"/>
    <w:multiLevelType w:val="hybridMultilevel"/>
    <w:tmpl w:val="464C47A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FFE6A72"/>
    <w:multiLevelType w:val="singleLevel"/>
    <w:tmpl w:val="D64CD0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C0E"/>
    <w:multiLevelType w:val="hybridMultilevel"/>
    <w:tmpl w:val="23189A82"/>
    <w:lvl w:ilvl="0" w:tplc="D3CA99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713E0"/>
    <w:multiLevelType w:val="hybridMultilevel"/>
    <w:tmpl w:val="5B2C191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B61CF"/>
    <w:multiLevelType w:val="hybridMultilevel"/>
    <w:tmpl w:val="0EB4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A436F"/>
    <w:multiLevelType w:val="hybridMultilevel"/>
    <w:tmpl w:val="93BE6806"/>
    <w:lvl w:ilvl="0" w:tplc="8720517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9658C"/>
    <w:multiLevelType w:val="hybridMultilevel"/>
    <w:tmpl w:val="F9CA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3A1C13"/>
    <w:multiLevelType w:val="hybridMultilevel"/>
    <w:tmpl w:val="0AFCB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C5E97"/>
    <w:multiLevelType w:val="hybridMultilevel"/>
    <w:tmpl w:val="D7D0E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E3B15"/>
    <w:multiLevelType w:val="hybridMultilevel"/>
    <w:tmpl w:val="C22C928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8F81E71"/>
    <w:multiLevelType w:val="multilevel"/>
    <w:tmpl w:val="3190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F4747D"/>
    <w:multiLevelType w:val="hybridMultilevel"/>
    <w:tmpl w:val="472AA5C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7480083"/>
    <w:multiLevelType w:val="hybridMultilevel"/>
    <w:tmpl w:val="6784C3E8"/>
    <w:lvl w:ilvl="0" w:tplc="3580D6D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951089C"/>
    <w:multiLevelType w:val="hybridMultilevel"/>
    <w:tmpl w:val="977CECA2"/>
    <w:lvl w:ilvl="0" w:tplc="4A285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02543F"/>
    <w:multiLevelType w:val="multilevel"/>
    <w:tmpl w:val="65B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780B26"/>
    <w:multiLevelType w:val="hybridMultilevel"/>
    <w:tmpl w:val="CC44E1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543F4"/>
    <w:multiLevelType w:val="singleLevel"/>
    <w:tmpl w:val="51EE94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5" w15:restartNumberingAfterBreak="0">
    <w:nsid w:val="79200642"/>
    <w:multiLevelType w:val="hybridMultilevel"/>
    <w:tmpl w:val="B4D282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D3C18"/>
    <w:multiLevelType w:val="hybridMultilevel"/>
    <w:tmpl w:val="C98487FC"/>
    <w:lvl w:ilvl="0" w:tplc="5666ED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C2E49E3"/>
    <w:multiLevelType w:val="multilevel"/>
    <w:tmpl w:val="34F4CA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BF1B20"/>
    <w:multiLevelType w:val="hybridMultilevel"/>
    <w:tmpl w:val="ADF8B1B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7"/>
  </w:num>
  <w:num w:numId="2">
    <w:abstractNumId w:val="2"/>
  </w:num>
  <w:num w:numId="3">
    <w:abstractNumId w:val="25"/>
  </w:num>
  <w:num w:numId="4">
    <w:abstractNumId w:val="18"/>
  </w:num>
  <w:num w:numId="5">
    <w:abstractNumId w:val="22"/>
  </w:num>
  <w:num w:numId="6">
    <w:abstractNumId w:val="15"/>
  </w:num>
  <w:num w:numId="7">
    <w:abstractNumId w:val="7"/>
  </w:num>
  <w:num w:numId="8">
    <w:abstractNumId w:val="23"/>
  </w:num>
  <w:num w:numId="9">
    <w:abstractNumId w:val="24"/>
    <w:lvlOverride w:ilvl="0">
      <w:startOverride w:val="1"/>
    </w:lvlOverride>
  </w:num>
  <w:num w:numId="10">
    <w:abstractNumId w:val="9"/>
  </w:num>
  <w:num w:numId="11">
    <w:abstractNumId w:val="26"/>
  </w:num>
  <w:num w:numId="12">
    <w:abstractNumId w:val="1"/>
  </w:num>
  <w:num w:numId="13">
    <w:abstractNumId w:val="20"/>
  </w:num>
  <w:num w:numId="14">
    <w:abstractNumId w:val="12"/>
  </w:num>
  <w:num w:numId="15">
    <w:abstractNumId w:val="14"/>
  </w:num>
  <w:num w:numId="16">
    <w:abstractNumId w:val="13"/>
  </w:num>
  <w:num w:numId="17">
    <w:abstractNumId w:val="0"/>
  </w:num>
  <w:num w:numId="18">
    <w:abstractNumId w:val="5"/>
  </w:num>
  <w:num w:numId="19">
    <w:abstractNumId w:val="6"/>
  </w:num>
  <w:num w:numId="20">
    <w:abstractNumId w:val="11"/>
  </w:num>
  <w:num w:numId="21">
    <w:abstractNumId w:val="4"/>
  </w:num>
  <w:num w:numId="22">
    <w:abstractNumId w:val="3"/>
  </w:num>
  <w:num w:numId="23">
    <w:abstractNumId w:val="21"/>
  </w:num>
  <w:num w:numId="24">
    <w:abstractNumId w:val="16"/>
  </w:num>
  <w:num w:numId="25">
    <w:abstractNumId w:val="8"/>
  </w:num>
  <w:num w:numId="26">
    <w:abstractNumId w:val="28"/>
  </w:num>
  <w:num w:numId="27">
    <w:abstractNumId w:val="19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DE"/>
    <w:rsid w:val="00070C64"/>
    <w:rsid w:val="00095F74"/>
    <w:rsid w:val="0019578D"/>
    <w:rsid w:val="00284383"/>
    <w:rsid w:val="00291C83"/>
    <w:rsid w:val="002B06AB"/>
    <w:rsid w:val="0032352F"/>
    <w:rsid w:val="003A7282"/>
    <w:rsid w:val="004575DE"/>
    <w:rsid w:val="0050242D"/>
    <w:rsid w:val="00525022"/>
    <w:rsid w:val="005403BE"/>
    <w:rsid w:val="00546761"/>
    <w:rsid w:val="0055546E"/>
    <w:rsid w:val="0057176C"/>
    <w:rsid w:val="005A6908"/>
    <w:rsid w:val="005F2511"/>
    <w:rsid w:val="00713AEC"/>
    <w:rsid w:val="007410B0"/>
    <w:rsid w:val="00765730"/>
    <w:rsid w:val="007777E1"/>
    <w:rsid w:val="007A4389"/>
    <w:rsid w:val="007B0720"/>
    <w:rsid w:val="007D554D"/>
    <w:rsid w:val="00832797"/>
    <w:rsid w:val="00891CA7"/>
    <w:rsid w:val="0094083A"/>
    <w:rsid w:val="00986C95"/>
    <w:rsid w:val="009C172C"/>
    <w:rsid w:val="00BE5CA3"/>
    <w:rsid w:val="00C45984"/>
    <w:rsid w:val="00C561CF"/>
    <w:rsid w:val="00D32655"/>
    <w:rsid w:val="00D338A5"/>
    <w:rsid w:val="00E119EB"/>
    <w:rsid w:val="00E407F0"/>
    <w:rsid w:val="00EB184A"/>
    <w:rsid w:val="00ED0BD2"/>
    <w:rsid w:val="00EE6798"/>
    <w:rsid w:val="00EF6D0A"/>
    <w:rsid w:val="00F04D8D"/>
    <w:rsid w:val="00F2415C"/>
    <w:rsid w:val="00F559C9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B930-F27B-4E81-B37B-422F1E5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41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C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891CA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9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1CA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86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C95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5403B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403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4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F2415C"/>
    <w:rPr>
      <w:b/>
      <w:bCs/>
    </w:rPr>
  </w:style>
  <w:style w:type="paragraph" w:styleId="a9">
    <w:name w:val="Body Text Indent"/>
    <w:basedOn w:val="a"/>
    <w:link w:val="aa"/>
    <w:rsid w:val="0055546E"/>
    <w:pPr>
      <w:spacing w:after="120"/>
      <w:ind w:left="283"/>
    </w:pPr>
    <w:rPr>
      <w:lang w:val="kk-KZ"/>
    </w:rPr>
  </w:style>
  <w:style w:type="character" w:customStyle="1" w:styleId="aa">
    <w:name w:val="Основной текст с отступом Знак"/>
    <w:basedOn w:val="a0"/>
    <w:link w:val="a9"/>
    <w:rsid w:val="0055546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customStyle="1" w:styleId="Default">
    <w:name w:val="Default"/>
    <w:rsid w:val="00555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rsid w:val="0055546E"/>
    <w:rPr>
      <w:rFonts w:cs="Times New Roman"/>
    </w:rPr>
  </w:style>
  <w:style w:type="paragraph" w:customStyle="1" w:styleId="1">
    <w:name w:val="Обычный1"/>
    <w:rsid w:val="0055546E"/>
    <w:pPr>
      <w:widowControl w:val="0"/>
      <w:snapToGrid w:val="0"/>
      <w:spacing w:after="0" w:line="276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554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55546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rsid w:val="0055546E"/>
    <w:pPr>
      <w:spacing w:after="120"/>
      <w:ind w:firstLine="0"/>
      <w:jc w:val="left"/>
    </w:pPr>
  </w:style>
  <w:style w:type="character" w:customStyle="1" w:styleId="ac">
    <w:name w:val="Основной текст Знак"/>
    <w:basedOn w:val="a0"/>
    <w:link w:val="ab"/>
    <w:rsid w:val="00555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B06AB"/>
    <w:pPr>
      <w:spacing w:before="100" w:beforeAutospacing="1" w:after="100" w:afterAutospacing="1"/>
      <w:ind w:firstLine="0"/>
      <w:jc w:val="left"/>
    </w:pPr>
    <w:rPr>
      <w:lang w:eastAsia="ko-KR"/>
    </w:rPr>
  </w:style>
  <w:style w:type="paragraph" w:customStyle="1" w:styleId="Standard">
    <w:name w:val="Standard"/>
    <w:rsid w:val="00C4598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d">
    <w:name w:val="Table Grid"/>
    <w:basedOn w:val="a1"/>
    <w:uiPriority w:val="39"/>
    <w:rsid w:val="00571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80005191_" TargetMode="External"/><Relationship Id="rId13" Type="http://schemas.openxmlformats.org/officeDocument/2006/relationships/hyperlink" Target="http://adilet.zan.kz/rus/docs/Z1300000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70000319_" TargetMode="External"/><Relationship Id="rId12" Type="http://schemas.openxmlformats.org/officeDocument/2006/relationships/hyperlink" Target="http://adilet.zan.kz/rus/docs/K1500000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300000088" TargetMode="External"/><Relationship Id="rId11" Type="http://schemas.openxmlformats.org/officeDocument/2006/relationships/hyperlink" Target="http://adilet.zan.kz/rus/docs/Z1300000088" TargetMode="External"/><Relationship Id="rId5" Type="http://schemas.openxmlformats.org/officeDocument/2006/relationships/hyperlink" Target="http://adilet.zan.kz/rus/docs/Z070000319_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Z1300000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3000000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5200</Words>
  <Characters>29640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Правила выдачи документов об образовании государственного образца</vt:lpstr>
      <vt:lpstr>        Глава 1. Общие положения</vt:lpstr>
      <vt:lpstr>        Глава 2. Порядок выдачи документов об образовании государственного образца</vt:lpstr>
      <vt:lpstr>        Глава 3. Порядок выдачи дубликатов документов об образовании</vt:lpstr>
      <vt:lpstr>        Параграф 1. Порядок оказания государственной услуги "Выдача дубликатов документо</vt:lpstr>
      <vt:lpstr>        Параграф 2. Порядок оказания государственной услуги "Выдача дубликатов документо</vt:lpstr>
      <vt:lpstr>        Параграф 3. Порядок оказания государственной услуги "Выдача дубликатов документо</vt:lpstr>
      <vt:lpstr>        Параграф 4. Порядок обжалования решений, действий (бездействия) услугодателя, Го</vt:lpstr>
      <vt:lpstr>        </vt:lpstr>
      <vt:lpstr>        Заявление</vt:lpstr>
    </vt:vector>
  </TitlesOfParts>
  <Company>SPecialiST RePack</Company>
  <LinksUpToDate>false</LinksUpToDate>
  <CharactersWithSpaces>34771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2020-05-25T03:36:00Z</cp:lastPrinted>
  <dcterms:created xsi:type="dcterms:W3CDTF">2020-06-01T12:50:00Z</dcterms:created>
  <dcterms:modified xsi:type="dcterms:W3CDTF">2020-06-01T12:50:00Z</dcterms:modified>
</cp:coreProperties>
</file>