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68" w:rsidRDefault="00D77668" w:rsidP="0063658E">
      <w:pPr>
        <w:spacing w:after="0"/>
        <w:jc w:val="center"/>
      </w:pPr>
    </w:p>
    <w:p w:rsidR="00D77668" w:rsidRPr="0063658E" w:rsidRDefault="0063658E" w:rsidP="0063658E">
      <w:pPr>
        <w:spacing w:after="0"/>
        <w:jc w:val="center"/>
        <w:rPr>
          <w:lang w:val="ru-RU"/>
        </w:rPr>
      </w:pPr>
      <w:r w:rsidRPr="0063658E">
        <w:rPr>
          <w:b/>
          <w:color w:val="000000"/>
          <w:sz w:val="28"/>
          <w:lang w:val="ru-RU"/>
        </w:rPr>
        <w:t xml:space="preserve">О внесении изменений и дополнения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</w:t>
      </w:r>
      <w:r w:rsidRPr="0063658E">
        <w:rPr>
          <w:b/>
          <w:color w:val="000000"/>
          <w:sz w:val="28"/>
          <w:lang w:val="ru-RU"/>
        </w:rPr>
        <w:t xml:space="preserve">организаций среднего, технического и профессионального, </w:t>
      </w:r>
      <w:proofErr w:type="spellStart"/>
      <w:r w:rsidRPr="0063658E">
        <w:rPr>
          <w:b/>
          <w:color w:val="000000"/>
          <w:sz w:val="28"/>
          <w:lang w:val="ru-RU"/>
        </w:rPr>
        <w:t>послесреднего</w:t>
      </w:r>
      <w:proofErr w:type="spellEnd"/>
      <w:r w:rsidRPr="0063658E">
        <w:rPr>
          <w:b/>
          <w:color w:val="000000"/>
          <w:sz w:val="28"/>
          <w:lang w:val="ru-RU"/>
        </w:rPr>
        <w:t xml:space="preserve"> образования"</w:t>
      </w:r>
    </w:p>
    <w:p w:rsidR="00D77668" w:rsidRPr="0063658E" w:rsidRDefault="0063658E" w:rsidP="0063658E">
      <w:pPr>
        <w:spacing w:after="0"/>
        <w:jc w:val="center"/>
        <w:rPr>
          <w:lang w:val="ru-RU"/>
        </w:rPr>
      </w:pPr>
      <w:r w:rsidRPr="0063658E">
        <w:rPr>
          <w:color w:val="000000"/>
          <w:sz w:val="28"/>
          <w:lang w:val="ru-RU"/>
        </w:rPr>
        <w:t>Приказ Министра образования и науки Республики Казахстан от 16 сентября 2019 года № 410. Зарегистрирован в Министерстве юстиции Республики Казахстан 20 сентября 201</w:t>
      </w:r>
      <w:bookmarkStart w:id="0" w:name="_GoBack"/>
      <w:bookmarkEnd w:id="0"/>
      <w:r w:rsidRPr="0063658E">
        <w:rPr>
          <w:color w:val="000000"/>
          <w:sz w:val="28"/>
          <w:lang w:val="ru-RU"/>
        </w:rPr>
        <w:t xml:space="preserve">9 года № </w:t>
      </w:r>
      <w:r w:rsidRPr="0063658E">
        <w:rPr>
          <w:color w:val="000000"/>
          <w:sz w:val="28"/>
          <w:lang w:val="ru-RU"/>
        </w:rPr>
        <w:t>19401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" w:name="z4"/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ПРИКАЗЫВАЮ: 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" w:name="z5"/>
      <w:bookmarkEnd w:id="1"/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</w:t>
      </w:r>
      <w:r w:rsidRPr="0063658E">
        <w:rPr>
          <w:color w:val="000000"/>
          <w:sz w:val="28"/>
          <w:lang w:val="ru-RU"/>
        </w:rPr>
        <w:t xml:space="preserve">организаций среднего, технического и профессионального, </w:t>
      </w:r>
      <w:proofErr w:type="spellStart"/>
      <w:r w:rsidRPr="0063658E">
        <w:rPr>
          <w:color w:val="000000"/>
          <w:sz w:val="28"/>
          <w:lang w:val="ru-RU"/>
        </w:rPr>
        <w:t>послесреднего</w:t>
      </w:r>
      <w:proofErr w:type="spellEnd"/>
      <w:r w:rsidRPr="0063658E">
        <w:rPr>
          <w:color w:val="000000"/>
          <w:sz w:val="28"/>
          <w:lang w:val="ru-RU"/>
        </w:rPr>
        <w:t xml:space="preserve"> образования" (зарегистрирован в Реестре государственной регистрации нормативных правовых актов Республики Казахстан под № 5191, опубликован в газете "Юридическая газета" от 30 мая 2008 г</w:t>
      </w:r>
      <w:r w:rsidRPr="0063658E">
        <w:rPr>
          <w:color w:val="000000"/>
          <w:sz w:val="28"/>
          <w:lang w:val="ru-RU"/>
        </w:rPr>
        <w:t>ода № 81 (1481), следующие изменения и дополнение: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" w:name="z6"/>
      <w:bookmarkEnd w:id="2"/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в Типовых правилах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63658E">
        <w:rPr>
          <w:color w:val="000000"/>
          <w:sz w:val="28"/>
          <w:lang w:val="ru-RU"/>
        </w:rPr>
        <w:t>послесреднего</w:t>
      </w:r>
      <w:proofErr w:type="spellEnd"/>
      <w:r w:rsidRPr="0063658E">
        <w:rPr>
          <w:color w:val="000000"/>
          <w:sz w:val="28"/>
          <w:lang w:val="ru-RU"/>
        </w:rPr>
        <w:t xml:space="preserve"> образования, утвержденных</w:t>
      </w:r>
      <w:r w:rsidRPr="0063658E">
        <w:rPr>
          <w:color w:val="000000"/>
          <w:sz w:val="28"/>
          <w:lang w:val="ru-RU"/>
        </w:rPr>
        <w:t xml:space="preserve"> указанным приказом:</w:t>
      </w:r>
    </w:p>
    <w:bookmarkEnd w:id="3"/>
    <w:p w:rsidR="00D77668" w:rsidRPr="0063658E" w:rsidRDefault="00D77668">
      <w:pPr>
        <w:spacing w:after="0"/>
        <w:rPr>
          <w:lang w:val="ru-RU"/>
        </w:rPr>
      </w:pPr>
    </w:p>
    <w:p w:rsidR="00D77668" w:rsidRPr="0063658E" w:rsidRDefault="0063658E">
      <w:pPr>
        <w:spacing w:after="0"/>
        <w:jc w:val="both"/>
        <w:rPr>
          <w:lang w:val="ru-RU"/>
        </w:rPr>
      </w:pPr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пункт 2 изложить в следующей редакции: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4" w:name="z8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"2. В настоящих Правилах использованы следующие определения: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1) квалификационный экзамен – процедура, позволяющая объективно определить достаточность теоретической и практическ</w:t>
      </w:r>
      <w:r w:rsidRPr="0063658E">
        <w:rPr>
          <w:color w:val="000000"/>
          <w:sz w:val="28"/>
          <w:lang w:val="ru-RU"/>
        </w:rPr>
        <w:t>ой подготовки, опыта и компетентности, оценить их соответствие требованиям и присвоить уровень квалификации;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2) квалификационная комиссия – коллегиальный орган, создаваемый для проведения процедуры по присвоению обучающимся организаций технического и</w:t>
      </w:r>
      <w:r w:rsidRPr="0063658E">
        <w:rPr>
          <w:color w:val="000000"/>
          <w:sz w:val="28"/>
          <w:lang w:val="ru-RU"/>
        </w:rPr>
        <w:t xml:space="preserve"> профессионального образования рабочей квалификации по итогам освоения профессиональных модулей в рамках одной квалификации;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3) промежуточная аттестация обучающихся – процедура, проводимая с целью оценки качества освоения обучающимися содержания част</w:t>
      </w:r>
      <w:r w:rsidRPr="0063658E">
        <w:rPr>
          <w:color w:val="000000"/>
          <w:sz w:val="28"/>
          <w:lang w:val="ru-RU"/>
        </w:rPr>
        <w:t>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63658E">
        <w:rPr>
          <w:color w:val="000000"/>
          <w:sz w:val="28"/>
          <w:lang w:val="ru-RU"/>
        </w:rPr>
        <w:t xml:space="preserve"> 4) итоговая аттестация обучающихся - процедура, проводимая с целью опреде</w:t>
      </w:r>
      <w:r w:rsidRPr="0063658E">
        <w:rPr>
          <w:color w:val="000000"/>
          <w:sz w:val="28"/>
          <w:lang w:val="ru-RU"/>
        </w:rPr>
        <w:t>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5) текущий контроль успеваемости обучающихся – систематическая пр</w:t>
      </w:r>
      <w:r w:rsidRPr="0063658E">
        <w:rPr>
          <w:color w:val="000000"/>
          <w:sz w:val="28"/>
          <w:lang w:val="ru-RU"/>
        </w:rPr>
        <w:t>оверка знаний обучающихся, проводимая преподавателем на текущих занятиях в соответствии с учебной программой дисциплины и (или) модуля;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6) дипломная работа (проект) - выпускная квалификационная работа, самостоятельная</w:t>
      </w:r>
      <w:r>
        <w:rPr>
          <w:color w:val="000000"/>
          <w:sz w:val="28"/>
        </w:rPr>
        <w:t> </w:t>
      </w:r>
      <w:r w:rsidRPr="0063658E">
        <w:rPr>
          <w:color w:val="000000"/>
          <w:sz w:val="28"/>
          <w:lang w:val="ru-RU"/>
        </w:rPr>
        <w:t>творческая работа студентов, обу</w:t>
      </w:r>
      <w:r w:rsidRPr="0063658E">
        <w:rPr>
          <w:color w:val="000000"/>
          <w:sz w:val="28"/>
          <w:lang w:val="ru-RU"/>
        </w:rPr>
        <w:t>чающихся по программам подготовки</w:t>
      </w:r>
      <w:r>
        <w:rPr>
          <w:color w:val="000000"/>
          <w:sz w:val="28"/>
        </w:rPr>
        <w:t> </w:t>
      </w:r>
      <w:r w:rsidRPr="0063658E">
        <w:rPr>
          <w:color w:val="000000"/>
          <w:sz w:val="28"/>
          <w:lang w:val="ru-RU"/>
        </w:rPr>
        <w:t>квалифицированных рабочих и специалистов среднего звена,</w:t>
      </w:r>
      <w:r>
        <w:rPr>
          <w:color w:val="000000"/>
          <w:sz w:val="28"/>
        </w:rPr>
        <w:t> </w:t>
      </w:r>
      <w:r w:rsidRPr="0063658E">
        <w:rPr>
          <w:color w:val="000000"/>
          <w:sz w:val="28"/>
          <w:lang w:val="ru-RU"/>
        </w:rPr>
        <w:t>прикладных бакалавров;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1" w:name="z15"/>
      <w:bookmarkEnd w:id="10"/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7) итоговая аттестационная комиссия – коллегиальный орган, создаваемый для проведения итоговой аттестации выпускника организаций технич</w:t>
      </w:r>
      <w:r w:rsidRPr="0063658E">
        <w:rPr>
          <w:color w:val="000000"/>
          <w:sz w:val="28"/>
          <w:lang w:val="ru-RU"/>
        </w:rPr>
        <w:t xml:space="preserve">еского и профессионального, послесреднего образования."; </w:t>
      </w:r>
    </w:p>
    <w:bookmarkEnd w:id="11"/>
    <w:p w:rsidR="00D77668" w:rsidRPr="0063658E" w:rsidRDefault="00D77668">
      <w:pPr>
        <w:spacing w:after="0"/>
        <w:rPr>
          <w:lang w:val="ru-RU"/>
        </w:rPr>
      </w:pPr>
    </w:p>
    <w:p w:rsidR="00D77668" w:rsidRPr="0063658E" w:rsidRDefault="0063658E">
      <w:pPr>
        <w:spacing w:after="0"/>
        <w:jc w:val="both"/>
        <w:rPr>
          <w:lang w:val="ru-RU"/>
        </w:rPr>
      </w:pPr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2" w:name="z17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"5. Перечень дисциплин и (или) модулей и форма проведения промежуточной аттестации обучающихся устанавливаются организациями технического и профе</w:t>
      </w:r>
      <w:r w:rsidRPr="0063658E">
        <w:rPr>
          <w:color w:val="000000"/>
          <w:sz w:val="28"/>
          <w:lang w:val="ru-RU"/>
        </w:rPr>
        <w:t>ссионального, послесреднего образования в соответствии с рабочими учебными планами и вносятся в график учебно-воспитательного процесса в начале учебного года.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Промежуточная аттестация по общеобразовательным дисциплинам предусматривает проведение экза</w:t>
      </w:r>
      <w:r w:rsidRPr="0063658E">
        <w:rPr>
          <w:color w:val="000000"/>
          <w:sz w:val="28"/>
          <w:lang w:val="ru-RU"/>
        </w:rPr>
        <w:t>менов по: языку, литературе, истории Казахстана, математике и выбору организации технического и профессионального, послесреднего образования.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Для проведения промежуточной аттестации на присвоение рабочей квалификации обучающимся приказом руководителя</w:t>
      </w:r>
      <w:r w:rsidRPr="0063658E">
        <w:rPr>
          <w:color w:val="000000"/>
          <w:sz w:val="28"/>
          <w:lang w:val="ru-RU"/>
        </w:rPr>
        <w:t xml:space="preserve"> организаций технического и профессионального, послесреднего образования создается квалификационная комиссия.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Решение о выдаче свидетельства о присвоении рабочей квалификации принимается на основе квалификационного экзамена по выполнению видов работ </w:t>
      </w:r>
      <w:r w:rsidRPr="0063658E">
        <w:rPr>
          <w:color w:val="000000"/>
          <w:sz w:val="28"/>
          <w:lang w:val="ru-RU"/>
        </w:rPr>
        <w:t>по данной квалификации.";</w:t>
      </w:r>
    </w:p>
    <w:bookmarkEnd w:id="15"/>
    <w:p w:rsidR="00D77668" w:rsidRPr="0063658E" w:rsidRDefault="00D77668">
      <w:pPr>
        <w:spacing w:after="0"/>
        <w:rPr>
          <w:lang w:val="ru-RU"/>
        </w:rPr>
      </w:pPr>
    </w:p>
    <w:p w:rsidR="00D77668" w:rsidRPr="0063658E" w:rsidRDefault="0063658E">
      <w:pPr>
        <w:spacing w:after="0"/>
        <w:jc w:val="both"/>
        <w:rPr>
          <w:lang w:val="ru-RU"/>
        </w:rPr>
      </w:pPr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пункты 17, 17-1 изложить в следующей редакции: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6" w:name="z22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"17. Оценка знаний обучающихся при сдаче экзаменов, а также при защите курсовых проектов производится по цифровой пятибалльной системе: (5-"отлично", 4-"хорошо", 3-"удов</w:t>
      </w:r>
      <w:r w:rsidRPr="0063658E">
        <w:rPr>
          <w:color w:val="000000"/>
          <w:sz w:val="28"/>
          <w:lang w:val="ru-RU"/>
        </w:rPr>
        <w:t>летворительно", 2-"неудовлетворительно") критериями оценивания тестирования в процентном соотношении.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17-1. При кредитной технологии обучения учебные достижения обучающихся оцениваются в баллах по 100-бальной шкале, соответствующих принятой в междуна</w:t>
      </w:r>
      <w:r w:rsidRPr="0063658E">
        <w:rPr>
          <w:color w:val="000000"/>
          <w:sz w:val="28"/>
          <w:lang w:val="ru-RU"/>
        </w:rPr>
        <w:t>родной практике буквенной системе (положительные оценки, по мере убывания, от "А" до "</w:t>
      </w:r>
      <w:r>
        <w:rPr>
          <w:color w:val="000000"/>
          <w:sz w:val="28"/>
        </w:rPr>
        <w:t>D</w:t>
      </w:r>
      <w:r w:rsidRPr="0063658E">
        <w:rPr>
          <w:color w:val="000000"/>
          <w:sz w:val="28"/>
          <w:lang w:val="ru-RU"/>
        </w:rPr>
        <w:t>", "неудовлетворительно" – "</w:t>
      </w:r>
      <w:r>
        <w:rPr>
          <w:color w:val="000000"/>
          <w:sz w:val="28"/>
        </w:rPr>
        <w:t>F</w:t>
      </w:r>
      <w:r w:rsidRPr="0063658E">
        <w:rPr>
          <w:color w:val="000000"/>
          <w:sz w:val="28"/>
          <w:lang w:val="ru-RU"/>
        </w:rPr>
        <w:t>") с соответствующим цифровым эквивалентом по 4-х балльной шкале, шкалой перевода баллов.";</w:t>
      </w:r>
    </w:p>
    <w:bookmarkEnd w:id="17"/>
    <w:p w:rsidR="00D77668" w:rsidRPr="0063658E" w:rsidRDefault="00D77668">
      <w:pPr>
        <w:spacing w:after="0"/>
        <w:rPr>
          <w:lang w:val="ru-RU"/>
        </w:rPr>
      </w:pPr>
    </w:p>
    <w:p w:rsidR="00D77668" w:rsidRPr="0063658E" w:rsidRDefault="0063658E">
      <w:pPr>
        <w:spacing w:after="0"/>
        <w:jc w:val="both"/>
        <w:rPr>
          <w:lang w:val="ru-RU"/>
        </w:rPr>
      </w:pPr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пункт 18 изложить в следующей редакции: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8" w:name="z25"/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"18. Пересдача экзамена, при получении оценки "неудовлетворительно" (не зачтено), допускается не более одного раза по одной и той же дисциплине и (или) модулю. 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Пересдача экзамена (зачета) допускается с письменного разрешения заведующего отдел</w:t>
      </w:r>
      <w:r w:rsidRPr="0063658E">
        <w:rPr>
          <w:color w:val="000000"/>
          <w:sz w:val="28"/>
          <w:lang w:val="ru-RU"/>
        </w:rPr>
        <w:t>ением, в установленные им сроки тому же преподавателю, преподавателям в рамках модуля, ведущем дисциплину (или в отсутствии ведущего преподавателя другому преподавателю, имеющему квалификацию, соответствующую профилю данной дисциплины и (или) модуля).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3658E">
        <w:rPr>
          <w:color w:val="000000"/>
          <w:sz w:val="28"/>
          <w:lang w:val="ru-RU"/>
        </w:rPr>
        <w:t xml:space="preserve"> Для обучающихся, имеющих по результатам промежуточной аттестации не более 2-х удовлетворительных оценок "3", допускается пересдача на более высокий уровень оценки по направлению заведующей отделения (заместителя директора).";</w:t>
      </w:r>
    </w:p>
    <w:bookmarkEnd w:id="20"/>
    <w:p w:rsidR="00D77668" w:rsidRPr="0063658E" w:rsidRDefault="00D77668">
      <w:pPr>
        <w:spacing w:after="0"/>
        <w:rPr>
          <w:lang w:val="ru-RU"/>
        </w:rPr>
      </w:pPr>
    </w:p>
    <w:p w:rsidR="00D77668" w:rsidRPr="0063658E" w:rsidRDefault="0063658E">
      <w:pPr>
        <w:spacing w:after="0"/>
        <w:jc w:val="both"/>
        <w:rPr>
          <w:lang w:val="ru-RU"/>
        </w:rPr>
      </w:pPr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пункты 23, 24 изложи</w:t>
      </w:r>
      <w:r w:rsidRPr="0063658E">
        <w:rPr>
          <w:color w:val="000000"/>
          <w:sz w:val="28"/>
          <w:lang w:val="ru-RU"/>
        </w:rPr>
        <w:t>ть в следующей редакции: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1" w:name="z29"/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"23. Итоговая аттестация обучающихся организаций технического и профессионального, послесреднего образования включает сдачу итоговых экзаменов по общепрофессиональным и специальным дисциплинам и (или) модулям, или выполнение</w:t>
      </w:r>
      <w:r w:rsidRPr="0063658E">
        <w:rPr>
          <w:color w:val="000000"/>
          <w:sz w:val="28"/>
          <w:lang w:val="ru-RU"/>
        </w:rPr>
        <w:t xml:space="preserve">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модуля, за исключением, обучающихся по программам медицинского образования. 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2" w:name="z30"/>
      <w:bookmarkEnd w:id="21"/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Итоговая аттестация о</w:t>
      </w:r>
      <w:r w:rsidRPr="0063658E">
        <w:rPr>
          <w:color w:val="000000"/>
          <w:sz w:val="28"/>
          <w:lang w:val="ru-RU"/>
        </w:rPr>
        <w:t xml:space="preserve">бучающихся по программам медицинского образования осуществляется в соответствии с Правилами оценки знаний и </w:t>
      </w:r>
      <w:proofErr w:type="gramStart"/>
      <w:r w:rsidRPr="0063658E">
        <w:rPr>
          <w:color w:val="000000"/>
          <w:sz w:val="28"/>
          <w:lang w:val="ru-RU"/>
        </w:rPr>
        <w:t>навыков</w:t>
      </w:r>
      <w:proofErr w:type="gramEnd"/>
      <w:r w:rsidRPr="0063658E">
        <w:rPr>
          <w:color w:val="000000"/>
          <w:sz w:val="28"/>
          <w:lang w:val="ru-RU"/>
        </w:rPr>
        <w:t xml:space="preserve"> обучающихся по программам медицинского образования, утвержденной приказом Министра здравоохранения Республики Казахстан от 23 апреля 2019 го</w:t>
      </w:r>
      <w:r w:rsidRPr="0063658E">
        <w:rPr>
          <w:color w:val="000000"/>
          <w:sz w:val="28"/>
          <w:lang w:val="ru-RU"/>
        </w:rPr>
        <w:t>да № ҚР ДСМ-46 (зарегистрирован в Реестре нормативных правовых актов под № 18577).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24.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Состав итоговой аттестационной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</w:t>
      </w:r>
      <w:r w:rsidRPr="0063658E">
        <w:rPr>
          <w:color w:val="000000"/>
          <w:sz w:val="28"/>
          <w:lang w:val="ru-RU"/>
        </w:rPr>
        <w:t xml:space="preserve"> соотношении 65 % от представителей работодателей и 35 % от представителей организации технического и профессионального, послесреднего образования, включая секретаря комиссии без права голоса.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Состав итоговой аттестационной комиссии по программам мед</w:t>
      </w:r>
      <w:r w:rsidRPr="0063658E">
        <w:rPr>
          <w:color w:val="000000"/>
          <w:sz w:val="28"/>
          <w:lang w:val="ru-RU"/>
        </w:rPr>
        <w:t>ицинского образования дополнительно включает в себя представителей организаций, осуществляющих оценку знаний и навыков обучающихся, аккредитованных уполномоченным органом в области здравоохранения.";</w:t>
      </w:r>
    </w:p>
    <w:bookmarkEnd w:id="25"/>
    <w:p w:rsidR="00D77668" w:rsidRPr="0063658E" w:rsidRDefault="00D77668">
      <w:pPr>
        <w:spacing w:after="0"/>
        <w:rPr>
          <w:lang w:val="ru-RU"/>
        </w:rPr>
      </w:pPr>
    </w:p>
    <w:p w:rsidR="00D77668" w:rsidRPr="0063658E" w:rsidRDefault="0063658E">
      <w:pPr>
        <w:spacing w:after="0"/>
        <w:jc w:val="both"/>
        <w:rPr>
          <w:lang w:val="ru-RU"/>
        </w:rPr>
      </w:pPr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пункты 28, 29 изложить в следующей редакции: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6" w:name="z3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3658E">
        <w:rPr>
          <w:color w:val="000000"/>
          <w:sz w:val="28"/>
          <w:lang w:val="ru-RU"/>
        </w:rPr>
        <w:t xml:space="preserve"> "28. Итоговая аттестация обучающихся в организациях технического и профессионального, послесреднего образования проводится в сроки, предусмотренные графиком учебного процесса и рабочими учебными планами в форме, определенной государственными общеобязате</w:t>
      </w:r>
      <w:r w:rsidRPr="0063658E">
        <w:rPr>
          <w:color w:val="000000"/>
          <w:sz w:val="28"/>
          <w:lang w:val="ru-RU"/>
        </w:rPr>
        <w:t>льными стандартами технического и профессионального, послесреднего образования.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Итоговая аттестация обучающихся по программам медицинского образования проводится в сроки, согласованные с организациями, аккредитованными уполномоченным органом в област</w:t>
      </w:r>
      <w:r w:rsidRPr="0063658E">
        <w:rPr>
          <w:color w:val="000000"/>
          <w:sz w:val="28"/>
          <w:lang w:val="ru-RU"/>
        </w:rPr>
        <w:t xml:space="preserve">и здравоохранения по оценке знаний и </w:t>
      </w:r>
      <w:proofErr w:type="gramStart"/>
      <w:r w:rsidRPr="0063658E">
        <w:rPr>
          <w:color w:val="000000"/>
          <w:sz w:val="28"/>
          <w:lang w:val="ru-RU"/>
        </w:rPr>
        <w:t>навыков</w:t>
      </w:r>
      <w:proofErr w:type="gramEnd"/>
      <w:r w:rsidRPr="0063658E">
        <w:rPr>
          <w:color w:val="000000"/>
          <w:sz w:val="28"/>
          <w:lang w:val="ru-RU"/>
        </w:rPr>
        <w:t xml:space="preserve"> обучающихся по программам медицинского образования.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29. В комиссию представляются следующие материалы и документы: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1) рабочий учебный план по специальности;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2) приказ руководителя организации т</w:t>
      </w:r>
      <w:r w:rsidRPr="0063658E">
        <w:rPr>
          <w:color w:val="000000"/>
          <w:sz w:val="28"/>
          <w:lang w:val="ru-RU"/>
        </w:rPr>
        <w:t>ехнического и профессионального образования о допуске обучающихся к итоговой аттестации;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3) сводные ведомости </w:t>
      </w:r>
      <w:proofErr w:type="gramStart"/>
      <w:r w:rsidRPr="0063658E">
        <w:rPr>
          <w:color w:val="000000"/>
          <w:sz w:val="28"/>
          <w:lang w:val="ru-RU"/>
        </w:rPr>
        <w:t>итоговых оценок</w:t>
      </w:r>
      <w:proofErr w:type="gramEnd"/>
      <w:r w:rsidRPr="0063658E">
        <w:rPr>
          <w:color w:val="000000"/>
          <w:sz w:val="28"/>
          <w:lang w:val="ru-RU"/>
        </w:rPr>
        <w:t xml:space="preserve"> обучающихся;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4) комплект экзаменационных билетов и перечень вопросов, выносимых на итоговые экзамены, согласно учебной</w:t>
      </w:r>
      <w:r w:rsidRPr="0063658E">
        <w:rPr>
          <w:color w:val="000000"/>
          <w:sz w:val="28"/>
          <w:lang w:val="ru-RU"/>
        </w:rPr>
        <w:t xml:space="preserve"> программе;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5) техническую спецификацию тестовых заданий и перечень клинических станций для обучающихся по программам медицинского образования, согласованные с учебно-методическими объединениями по направлению подготовки кадров здравоохранения;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6) документы, подтверждающие право обучающихся дневной формы обучения на перенос сроков итоговой аттестации по состоянию здоровья;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7) документы, подтверждающие право обучающихся заочной формы обучения и (или) представление с места работы подтверждаю</w:t>
      </w:r>
      <w:r w:rsidRPr="0063658E">
        <w:rPr>
          <w:color w:val="000000"/>
          <w:sz w:val="28"/>
          <w:lang w:val="ru-RU"/>
        </w:rPr>
        <w:t>щих документов на перенос сроков итоговой аттестации по состоянию здоровья.";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дополнить пунктом 30-1 следующего содержания: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"30-1. Квалификационный экзамен может проводится на базе учебного заведения, при наличии у организации технического и пр</w:t>
      </w:r>
      <w:r w:rsidRPr="0063658E">
        <w:rPr>
          <w:color w:val="000000"/>
          <w:sz w:val="28"/>
          <w:lang w:val="ru-RU"/>
        </w:rPr>
        <w:t>офессионального, послесреднего образования производственных площадок, лабораторий, мастерских или учебных центров, оснащенных необходимым оборудованием по каждой квалификации.";</w:t>
      </w:r>
    </w:p>
    <w:bookmarkEnd w:id="37"/>
    <w:p w:rsidR="00D77668" w:rsidRPr="0063658E" w:rsidRDefault="00D77668">
      <w:pPr>
        <w:spacing w:after="0"/>
        <w:rPr>
          <w:lang w:val="ru-RU"/>
        </w:rPr>
      </w:pPr>
    </w:p>
    <w:p w:rsidR="00D77668" w:rsidRPr="0063658E" w:rsidRDefault="0063658E">
      <w:pPr>
        <w:spacing w:after="0"/>
        <w:jc w:val="both"/>
        <w:rPr>
          <w:lang w:val="ru-RU"/>
        </w:rPr>
      </w:pPr>
      <w:r w:rsidRPr="006365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пункт 35 изложить в следующей редакции: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8" w:name="z48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"35. Обучающимся, освоив</w:t>
      </w:r>
      <w:r w:rsidRPr="0063658E">
        <w:rPr>
          <w:color w:val="000000"/>
          <w:sz w:val="28"/>
          <w:lang w:val="ru-RU"/>
        </w:rPr>
        <w:t>шим и сдавшим образовательную программу с оценками "отлично" не менее 75 процентов зачетов и экзаменов по учебным дисциплинам и (или) модулям, курсовым проектам (работам), отчетам по практике учебного плана, а по остальным - с оценками "хорошо", и защитивш</w:t>
      </w:r>
      <w:r w:rsidRPr="0063658E">
        <w:rPr>
          <w:color w:val="000000"/>
          <w:sz w:val="28"/>
          <w:lang w:val="ru-RU"/>
        </w:rPr>
        <w:t>ему дипломную работу (проект) и (или) экзамены с оценками "отлично", выдается диплом с отличием по решению итоговой аттестационной комиссии организации образования.".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</w:t>
      </w:r>
      <w:r w:rsidRPr="0063658E">
        <w:rPr>
          <w:color w:val="000000"/>
          <w:sz w:val="28"/>
          <w:lang w:val="ru-RU"/>
        </w:rPr>
        <w:t>ия и науки Республики Казахстан в установленном законодательством Республики Казахстан порядке обеспечить: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2) размещение настоящего приказа на </w:t>
      </w:r>
      <w:r w:rsidRPr="0063658E">
        <w:rPr>
          <w:color w:val="000000"/>
          <w:sz w:val="28"/>
          <w:lang w:val="ru-RU"/>
        </w:rPr>
        <w:t>интернет-ресурсе Министерства образования и науки Республики Казахстан после его официального опубликования;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</w:t>
      </w:r>
      <w:r w:rsidRPr="0063658E">
        <w:rPr>
          <w:color w:val="000000"/>
          <w:sz w:val="28"/>
          <w:lang w:val="ru-RU"/>
        </w:rPr>
        <w:t>ства образования и науки Республики Казахстан сведений об исполнении мероприятиях, предусмотренных подпунктами 1) и 2) настоящего пункта;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4) доведение настоящего приказа до сведения областных, городов Нур-Султан, Алматы и Шымкент управлений образован</w:t>
      </w:r>
      <w:r w:rsidRPr="0063658E">
        <w:rPr>
          <w:color w:val="000000"/>
          <w:sz w:val="28"/>
          <w:lang w:val="ru-RU"/>
        </w:rPr>
        <w:t>ия.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Жакыпову Ф.Н.</w:t>
      </w:r>
    </w:p>
    <w:p w:rsidR="00D77668" w:rsidRPr="0063658E" w:rsidRDefault="0063658E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63658E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</w:t>
      </w:r>
      <w:r w:rsidRPr="0063658E">
        <w:rPr>
          <w:color w:val="000000"/>
          <w:sz w:val="28"/>
          <w:lang w:val="ru-RU"/>
        </w:rPr>
        <w:t>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52"/>
      </w:tblGrid>
      <w:tr w:rsidR="00D7766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D77668" w:rsidRDefault="0063658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3658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668" w:rsidRDefault="0063658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D77668" w:rsidRDefault="0063658E">
      <w:pPr>
        <w:spacing w:after="0"/>
      </w:pPr>
      <w:r>
        <w:br/>
      </w:r>
      <w:r>
        <w:br/>
      </w:r>
    </w:p>
    <w:p w:rsidR="00D77668" w:rsidRPr="0063658E" w:rsidRDefault="0063658E">
      <w:pPr>
        <w:pStyle w:val="disclaimer"/>
        <w:rPr>
          <w:lang w:val="ru-RU"/>
        </w:rPr>
      </w:pPr>
      <w:r w:rsidRPr="0063658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77668" w:rsidRPr="0063658E" w:rsidSect="0063658E">
      <w:pgSz w:w="11907" w:h="16839" w:code="9"/>
      <w:pgMar w:top="993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8"/>
    <w:rsid w:val="0063658E"/>
    <w:rsid w:val="00D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DDA3-35D9-45BC-8CC4-AB3DCEAC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2019-12-26T09:36:00Z</dcterms:created>
  <dcterms:modified xsi:type="dcterms:W3CDTF">2019-12-26T09:36:00Z</dcterms:modified>
</cp:coreProperties>
</file>